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42A2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客服部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【20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</w:p>
    <w:p w14:paraId="15A45B11"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关于万艾可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2025年8-9月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冲量活动考核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方案</w:t>
      </w:r>
    </w:p>
    <w:p w14:paraId="675C5EC9"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活动目的：为了帮助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门店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恢复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客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流，加强门店万艾可销售激情，提升晖致产品销售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，特制定以下活动方案。</w:t>
      </w:r>
    </w:p>
    <w:p w14:paraId="1AEF9645"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活动时间：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2025年8月1日-9月30日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三、活动内容：</w:t>
      </w:r>
    </w:p>
    <w:tbl>
      <w:tblPr>
        <w:tblStyle w:val="13"/>
        <w:tblW w:w="8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24"/>
        <w:gridCol w:w="1815"/>
        <w:gridCol w:w="1860"/>
        <w:gridCol w:w="2175"/>
      </w:tblGrid>
      <w:tr w14:paraId="31A3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店员挂金奖励（不含赠品）</w:t>
            </w:r>
          </w:p>
        </w:tc>
      </w:tr>
      <w:tr w14:paraId="3FCD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5元/盒</w:t>
            </w:r>
          </w:p>
        </w:tc>
      </w:tr>
      <w:tr w14:paraId="551F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100mgx5片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买1盒+0.01元换购1盒（100mg*1粒）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35元/盒</w:t>
            </w:r>
          </w:p>
        </w:tc>
      </w:tr>
      <w:tr w14:paraId="72CB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118078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买10粒+0.01元换购2盒（100mg*1粒）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50元/盒</w:t>
            </w:r>
          </w:p>
        </w:tc>
      </w:tr>
      <w:tr w14:paraId="65B6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03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50mgx1片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98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4元/盒</w:t>
            </w:r>
          </w:p>
        </w:tc>
      </w:tr>
      <w:tr w14:paraId="3938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198582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50mgx5片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买5粒+0.01元换购1盒（50mg*1粒）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20元/盒</w:t>
            </w:r>
          </w:p>
        </w:tc>
      </w:tr>
    </w:tbl>
    <w:p w14:paraId="6BF58C26">
      <w:pPr>
        <w:pStyle w:val="28"/>
        <w:spacing w:line="360" w:lineRule="auto"/>
        <w:ind w:left="360" w:firstLine="0" w:firstLineChars="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四、活动奖励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（一）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门店奖励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）达成奖励：按照去年同期销售制定门店及片区任务，完成任务的门店可额外获得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2元/粒的奖励（门店任务详见附表2）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（2）增长奖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根据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任务完成率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&amp;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销售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贡献率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五五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赋分，综合排名前十名门店依次获得对应奖励：</w:t>
      </w:r>
    </w:p>
    <w:tbl>
      <w:tblPr>
        <w:tblStyle w:val="13"/>
        <w:tblW w:w="60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3990"/>
      </w:tblGrid>
      <w:tr w14:paraId="1A99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奖励金额（单位：元）</w:t>
            </w:r>
          </w:p>
        </w:tc>
      </w:tr>
      <w:tr w14:paraId="7EA5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第1名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</w:tr>
      <w:tr w14:paraId="24F6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第2-3名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51F9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第4-6名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</w:tr>
      <w:tr w14:paraId="7202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第7-10名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</w:tbl>
    <w:p w14:paraId="399716FB">
      <w:pPr>
        <w:pStyle w:val="28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（二）片区奖励：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指标分到片区，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由片区主管负责督促跟进，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达成目标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片区主管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即可获得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对应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奖励。</w:t>
      </w:r>
    </w:p>
    <w:tbl>
      <w:tblPr>
        <w:tblStyle w:val="1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596"/>
        <w:gridCol w:w="2775"/>
        <w:gridCol w:w="1492"/>
      </w:tblGrid>
      <w:tr w14:paraId="09D0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2024年8-9月销售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2025年8-9月任务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达成奖励</w:t>
            </w:r>
          </w:p>
        </w:tc>
      </w:tr>
      <w:tr w14:paraId="12F2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1057.5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4D88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39E0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598.5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76B4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66DF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7FE2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都江堰片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276.5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461C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0E67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南充片区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0D26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泸州片区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75EA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新津片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51B2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达州片区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1ECE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27A3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5132.5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CE9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16051FBF"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注意：</w:t>
      </w:r>
    </w:p>
    <w:p w14:paraId="61EAEE61">
      <w:pPr>
        <w:pStyle w:val="28"/>
        <w:spacing w:line="240" w:lineRule="auto"/>
        <w:ind w:left="36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万艾可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所有规格统一按照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100mg*1粒核算任务（含赠品）；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2、各片区及门店任务制定参考2024年同期销售；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3、奖励发放时间及方式：活动结束后次月随工资发放。</w:t>
      </w:r>
    </w:p>
    <w:p w14:paraId="4180E300">
      <w:pPr>
        <w:spacing w:line="240" w:lineRule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五、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活动要求</w:t>
      </w:r>
    </w:p>
    <w:p w14:paraId="3CC34A2F"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（一）门店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陈列：活动内容以插卡形式在处方柜粘贴出来；</w:t>
      </w:r>
    </w:p>
    <w:p w14:paraId="0F923318"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（二）门店店长把任务分解到个人，确保人人知晓任务和活动。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（三）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门店打印活动方案，学习签字上传到片区群检核，客服部电话抽查活动内容，抽查不合格员工抄写活动方案至少2遍。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（四）客服部在活动期间至少通报4次各门店及片区销售完成情况。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br w:type="textWrapping"/>
      </w:r>
    </w:p>
    <w:p w14:paraId="35C4923D">
      <w:pPr>
        <w:spacing w:line="240" w:lineRule="auto"/>
        <w:jc w:val="left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br w:type="textWrapping"/>
      </w:r>
    </w:p>
    <w:p w14:paraId="45CAED86">
      <w:pPr>
        <w:jc w:val="both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万艾可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8-9月冲量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活动方案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</w:p>
    <w:p w14:paraId="5D3E3C03">
      <w:pPr>
        <w:pStyle w:val="33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四川太极大药房连锁有限公司       202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 xml:space="preserve">日发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 xml:space="preserve"> </w:t>
      </w:r>
    </w:p>
    <w:p w14:paraId="251865C3">
      <w:pPr>
        <w:spacing w:line="24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拟稿：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周红蓉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                  核对：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陈柳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EE1C2F"/>
    <w:rsid w:val="00045BF5"/>
    <w:rsid w:val="003243EA"/>
    <w:rsid w:val="00564671"/>
    <w:rsid w:val="008D2F76"/>
    <w:rsid w:val="009D129C"/>
    <w:rsid w:val="00D550CF"/>
    <w:rsid w:val="00E94E0B"/>
    <w:rsid w:val="00EE1C2F"/>
    <w:rsid w:val="00FD55E6"/>
    <w:rsid w:val="1C41575D"/>
    <w:rsid w:val="266D28DB"/>
    <w:rsid w:val="3C9F2632"/>
    <w:rsid w:val="4C956A92"/>
    <w:rsid w:val="4CA94D3C"/>
    <w:rsid w:val="518745B8"/>
    <w:rsid w:val="5456436D"/>
    <w:rsid w:val="55CE4AB4"/>
    <w:rsid w:val="68E12EC3"/>
    <w:rsid w:val="787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1036</Characters>
  <Lines>4</Lines>
  <Paragraphs>1</Paragraphs>
  <TotalTime>2</TotalTime>
  <ScaleCrop>false</ScaleCrop>
  <LinksUpToDate>false</LinksUpToDate>
  <CharactersWithSpaces>1114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2024-07-22T01:52:00Z</dcterms:created>
  <dc:creator>Chongyu Wang</dc:creator>
  <cp:lastModifiedBy>周红蓉</cp:lastModifiedBy>
  <cp:lastPrinted>2024-07-23T02:03:00Z</cp:lastPrinted>
  <dcterms:modified xsi:type="dcterms:W3CDTF">2025-07-29T10:20:03Z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FF68A630E4264FB0969F1078CDE25FF3_13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