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98B4B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关于开展糖尿病专业知识培训的通知</w:t>
      </w:r>
    </w:p>
    <w:p w14:paraId="1BD1694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BE341E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各片区、门店：</w:t>
      </w:r>
    </w:p>
    <w:p w14:paraId="25622CE9"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近年来，糖尿病已从“老年病”悄然演变为威胁各年龄层的健康“隐形杀手”。数据显示，我国糖尿病患病率持续攀升，年轻化趋势明显，防控形势日益严峻！为有效应对这一挑战，提升门店员工的专业服务能力与核心竞争力，公司决定开展糖尿病专业知识培训。</w:t>
      </w:r>
    </w:p>
    <w:p w14:paraId="54A487E9">
      <w:pPr>
        <w:numPr>
          <w:ilvl w:val="0"/>
          <w:numId w:val="1"/>
        </w:num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讲师简介</w:t>
      </w:r>
    </w:p>
    <w:p w14:paraId="6E841F3D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本次培训，我们非常荣幸地邀请到业界公认的金牌导师、慢病管理领域的领军人——李英杰老师，为大家带来一场知识的饕餮盛宴！</w:t>
      </w:r>
    </w:p>
    <w:p w14:paraId="637E95C0"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4BD6D7B"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12065</wp:posOffset>
            </wp:positionV>
            <wp:extent cx="1685290" cy="2336800"/>
            <wp:effectExtent l="0" t="0" r="10160" b="635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1.现任科瓴医疗慢病管理副总裁，站在行业前沿，洞悉管理精髓。</w:t>
      </w:r>
    </w:p>
    <w:p w14:paraId="7A11EA94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 xml:space="preserve">    2.十年深耕连锁药店慢病管理一线与培训领域，理论扎实，实战经验极其丰富！</w:t>
      </w:r>
    </w:p>
    <w:p w14:paraId="3E21787D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 xml:space="preserve">    3. 作为国内知名的慢病管理实战专家，其见解独到，方法卓有成效。</w:t>
      </w:r>
    </w:p>
    <w:p w14:paraId="414A573C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 xml:space="preserve">    4.成功为国内众多百强连锁药店培养、输送了大批核心慢病管理骨干人才，是名副其实的“人才孵化器”！</w:t>
      </w:r>
    </w:p>
    <w:p w14:paraId="3F7EF840">
      <w:pPr>
        <w:numPr>
          <w:ilvl w:val="0"/>
          <w:numId w:val="0"/>
        </w:numPr>
        <w:ind w:firstLine="481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5.《中国药店》杂志特约撰稿人，持续分享前沿理念与最佳实践，引领行业发展方向。</w:t>
      </w:r>
    </w:p>
    <w:p w14:paraId="7FE819F7">
      <w:pPr>
        <w:numPr>
          <w:ilvl w:val="0"/>
          <w:numId w:val="0"/>
        </w:numPr>
        <w:ind w:firstLine="481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2B909B12">
      <w:pPr>
        <w:numPr>
          <w:ilvl w:val="0"/>
          <w:numId w:val="1"/>
        </w:numPr>
        <w:ind w:left="0" w:leftChars="0" w:firstLine="56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培训时间及课程安排</w:t>
      </w:r>
    </w:p>
    <w:p w14:paraId="1E75C04F">
      <w:pPr>
        <w:numPr>
          <w:ilvl w:val="0"/>
          <w:numId w:val="0"/>
        </w:numPr>
        <w:ind w:left="56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2025年7月28日 9:00-11:30</w:t>
      </w:r>
    </w:p>
    <w:p w14:paraId="3704E61E">
      <w:pPr>
        <w:numPr>
          <w:ilvl w:val="0"/>
          <w:numId w:val="0"/>
        </w:numPr>
        <w:ind w:left="56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972560" cy="1894840"/>
            <wp:effectExtent l="0" t="0" r="889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256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DAD8E">
      <w:pPr>
        <w:numPr>
          <w:ilvl w:val="0"/>
          <w:numId w:val="1"/>
        </w:numPr>
        <w:ind w:left="0" w:leftChars="0" w:firstLine="56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培训地点</w:t>
      </w:r>
    </w:p>
    <w:p w14:paraId="60BB71DD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成都西部医药经营有限公司多功能厅（蓉北商贸大道228号，地铁5号线福宁路站E出口）</w:t>
      </w:r>
    </w:p>
    <w:p w14:paraId="7500C483">
      <w:pPr>
        <w:numPr>
          <w:ilvl w:val="0"/>
          <w:numId w:val="1"/>
        </w:numPr>
        <w:ind w:left="0" w:leftChars="0" w:firstLine="56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参训人员</w:t>
      </w:r>
    </w:p>
    <w:tbl>
      <w:tblPr>
        <w:tblStyle w:val="2"/>
        <w:tblW w:w="82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740"/>
        <w:gridCol w:w="1320"/>
        <w:gridCol w:w="1125"/>
        <w:gridCol w:w="1725"/>
        <w:gridCol w:w="1245"/>
      </w:tblGrid>
      <w:tr w14:paraId="6A9AF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</w:tr>
      <w:tr w14:paraId="79C7B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崇州尚贤坊店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涂思佩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天久南巷店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张春苗</w:t>
            </w:r>
          </w:p>
        </w:tc>
      </w:tr>
      <w:tr w14:paraId="7BBF7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崇州怀远店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万宇路店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卢卫琴</w:t>
            </w:r>
          </w:p>
        </w:tc>
      </w:tr>
      <w:tr w14:paraId="28C3D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大邑内蒙古桃源店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郭益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8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温江店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邹英</w:t>
            </w:r>
          </w:p>
        </w:tc>
      </w:tr>
      <w:tr w14:paraId="58B88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大邑北街店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米玲玲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新园大道店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胡元</w:t>
            </w:r>
          </w:p>
        </w:tc>
      </w:tr>
      <w:tr w14:paraId="48E3F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大邑观音阁西街店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中和新下街店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冯学勤</w:t>
            </w:r>
          </w:p>
        </w:tc>
      </w:tr>
      <w:tr w14:paraId="37132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代曾莲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浆洗街店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唐丽</w:t>
            </w:r>
          </w:p>
        </w:tc>
      </w:tr>
      <w:tr w14:paraId="723F3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青羊区十二桥店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李霞</w:t>
            </w:r>
          </w:p>
        </w:tc>
      </w:tr>
      <w:tr w14:paraId="5A66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佳灵路店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何方喜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曾凤</w:t>
            </w:r>
          </w:p>
        </w:tc>
      </w:tr>
      <w:tr w14:paraId="05F25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C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光华店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汤雪芹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科华北路店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陈慧</w:t>
            </w:r>
          </w:p>
        </w:tc>
      </w:tr>
      <w:tr w14:paraId="31CB6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光华村街店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朱晓桃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梨花街店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唐文琼</w:t>
            </w:r>
          </w:p>
        </w:tc>
      </w:tr>
      <w:tr w14:paraId="1A83B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贝森北路店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冯斯琪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紫薇东路店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魏存敏</w:t>
            </w:r>
          </w:p>
        </w:tc>
      </w:tr>
      <w:tr w14:paraId="11F53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顺和街店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青龙街店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申彩文</w:t>
            </w:r>
          </w:p>
        </w:tc>
      </w:tr>
      <w:tr w14:paraId="6BAF1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枣子巷店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邓华芬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科华路店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阴静</w:t>
            </w:r>
          </w:p>
        </w:tc>
      </w:tr>
      <w:tr w14:paraId="3B578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羊子山西路店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倪家桥店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朱佑艳</w:t>
            </w:r>
          </w:p>
        </w:tc>
      </w:tr>
      <w:tr w14:paraId="38D50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高车一路店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蒋小琼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童子街店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程霞芳</w:t>
            </w:r>
          </w:p>
        </w:tc>
      </w:tr>
      <w:tr w14:paraId="59342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东昌一路店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元华二巷店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钟雪</w:t>
            </w:r>
          </w:p>
        </w:tc>
      </w:tr>
      <w:tr w14:paraId="7BDC9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通盈街店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汤益霞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9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浆洗街店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母海燕</w:t>
            </w:r>
          </w:p>
        </w:tc>
      </w:tr>
      <w:tr w14:paraId="3A2C9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静沙南路店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长寿路店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晏玲</w:t>
            </w:r>
          </w:p>
        </w:tc>
      </w:tr>
      <w:tr w14:paraId="7ADC1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观音桥店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袁咏梅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杨平</w:t>
            </w:r>
          </w:p>
        </w:tc>
      </w:tr>
      <w:tr w14:paraId="06B8E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新都新繁店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朱朝霞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杏林路店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李宋琴</w:t>
            </w:r>
          </w:p>
        </w:tc>
      </w:tr>
      <w:tr w14:paraId="220D0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新都万和北路店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高玉</w:t>
            </w:r>
          </w:p>
        </w:tc>
      </w:tr>
      <w:tr w14:paraId="40043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新都马超东路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舒海燕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蜀汉东路店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谢敏</w:t>
            </w:r>
          </w:p>
        </w:tc>
      </w:tr>
      <w:tr w14:paraId="24152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华美东街店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青羊区北东街店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向丽容</w:t>
            </w:r>
          </w:p>
        </w:tc>
      </w:tr>
      <w:tr w14:paraId="35C45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大悦路店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交大黄苑东街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范海英</w:t>
            </w:r>
          </w:p>
        </w:tc>
      </w:tr>
      <w:tr w14:paraId="2890D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都江堰片区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都江堰景中店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晏祥春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花照壁店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代志斌</w:t>
            </w:r>
          </w:p>
        </w:tc>
      </w:tr>
      <w:tr w14:paraId="7A748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都江堰片区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都江堰宝莲路店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冯开秀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尚锦路店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吴萍</w:t>
            </w:r>
          </w:p>
        </w:tc>
      </w:tr>
      <w:tr w14:paraId="3AC49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成汉南路店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郫筒镇东大街药店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李金蓉</w:t>
            </w:r>
          </w:p>
        </w:tc>
      </w:tr>
      <w:tr w14:paraId="7204F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成华区万科路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银沙路店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高敏</w:t>
            </w:r>
          </w:p>
        </w:tc>
      </w:tr>
      <w:tr w14:paraId="7E7F6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高新区大源北街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银河北街店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</w:t>
            </w:r>
          </w:p>
        </w:tc>
      </w:tr>
      <w:tr w14:paraId="366DC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高新区民丰大道店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土龙路店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袁杰</w:t>
            </w:r>
          </w:p>
        </w:tc>
      </w:tr>
      <w:tr w14:paraId="1F787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光华北五路店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金沙路店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吴云燕</w:t>
            </w:r>
          </w:p>
        </w:tc>
      </w:tr>
      <w:tr w14:paraId="4661B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光华西一路店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廖晓静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建业路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王芙蓉</w:t>
            </w:r>
          </w:p>
        </w:tc>
      </w:tr>
      <w:tr w14:paraId="124E7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吉瑞三路店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谭凤旭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6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培华东路店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蔡红秀</w:t>
            </w:r>
          </w:p>
        </w:tc>
      </w:tr>
      <w:tr w14:paraId="4FD61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金马河路店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易永红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华油路店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谢玉涛</w:t>
            </w:r>
          </w:p>
        </w:tc>
      </w:tr>
      <w:tr w14:paraId="294F9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金祥路店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杉板桥店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殷岱菊</w:t>
            </w:r>
          </w:p>
        </w:tc>
      </w:tr>
      <w:tr w14:paraId="0A9E3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榕声路店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成华区华泰路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董召英</w:t>
            </w:r>
          </w:p>
        </w:tc>
      </w:tr>
      <w:tr w14:paraId="6EA49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蜀辉路店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向桂西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华康路店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陈丽梅</w:t>
            </w:r>
          </w:p>
        </w:tc>
      </w:tr>
      <w:tr w14:paraId="4C39E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A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蜀鑫路店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彭州人民医院店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8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黄雨</w:t>
            </w:r>
          </w:p>
        </w:tc>
      </w:tr>
      <w:tr w14:paraId="7F8C0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蜀源路店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新津邓双店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8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张琴</w:t>
            </w:r>
          </w:p>
        </w:tc>
      </w:tr>
      <w:tr w14:paraId="47D13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泰和二街店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五津西路2店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郑红艳</w:t>
            </w:r>
          </w:p>
        </w:tc>
      </w:tr>
    </w:tbl>
    <w:p w14:paraId="1563752F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本次培训机会难得，若有其他同事想要参加，请联系综管部黄缘鸳报名，电话：17341978909。</w:t>
      </w:r>
    </w:p>
    <w:p w14:paraId="23CEBE16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五、其他要求</w:t>
      </w:r>
    </w:p>
    <w:p w14:paraId="14C4F286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所有参训人员需准备学习用笔记本、签字笔，课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上认真做好学习笔记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；请参训人员着工装、戴头花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  <w:bookmarkStart w:id="0" w:name="_GoBack"/>
      <w:bookmarkEnd w:id="0"/>
    </w:p>
    <w:p w14:paraId="1177695C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2.请各门店做好排班安排，本次培训原则上不准请假，若确有重要事情处理，请提前联系片区主管更换参训人员，再提交钉钉审批（OA审批搜索“培训请假”），片区主管审批时将更换人员姓名备注清楚。</w:t>
      </w:r>
    </w:p>
    <w:p w14:paraId="1096FF3D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3.未请假且未参加培训人员将作通报处理，并按照考勤相关规定处罚。</w:t>
      </w:r>
    </w:p>
    <w:p w14:paraId="653C3BA9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综合管理部</w:t>
      </w:r>
    </w:p>
    <w:p w14:paraId="7CD150EF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2025年7月10日</w:t>
      </w:r>
    </w:p>
    <w:p w14:paraId="31C91350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C1A505"/>
    <w:multiLevelType w:val="singleLevel"/>
    <w:tmpl w:val="24C1A5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96335"/>
    <w:rsid w:val="219D05DB"/>
    <w:rsid w:val="605B738F"/>
    <w:rsid w:val="657A6675"/>
    <w:rsid w:val="65A3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1590</Words>
  <Characters>1628</Characters>
  <Lines>0</Lines>
  <Paragraphs>0</Paragraphs>
  <TotalTime>12</TotalTime>
  <ScaleCrop>false</ScaleCrop>
  <LinksUpToDate>false</LinksUpToDate>
  <CharactersWithSpaces>1727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2025-07-09T09:02:00Z</dcterms:created>
  <dc:creator>Administrator</dc:creator>
  <cp:lastModifiedBy></cp:lastModifiedBy>
  <dcterms:modified xsi:type="dcterms:W3CDTF">2025-07-11T09:08:19Z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eyJoZGlkIjoiM2ViODE4MmI1YjU0ZjhiNjU3MDU1OWU4OGU3NDhkM2QiLCJ1c2VySWQiOiI1MzcwNjIyNDYifQ==</vt:lpwstr>
  </property>
  <property fmtid="{D5CDD505-2E9C-101B-9397-08002B2CF9AE}" pid="4" name="ICV">
    <vt:lpwstr>2659F55E59AE4B7A92BE370E940448C4_12</vt:lpwstr>
  </property>
</Properties>
</file>