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5E23A">
      <w:pPr>
        <w:spacing w:line="0" w:lineRule="atLeast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财务部发【20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】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003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号</w:t>
      </w:r>
    </w:p>
    <w:p w14:paraId="59D9B832">
      <w:pPr>
        <w:numPr>
          <w:ilvl w:val="0"/>
          <w:numId w:val="0"/>
        </w:numPr>
        <w:bidi w:val="0"/>
        <w:ind w:firstLine="723" w:firstLineChars="20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四川太极大药房连锁有限公司</w:t>
      </w:r>
    </w:p>
    <w:p w14:paraId="63A754AE">
      <w:pPr>
        <w:numPr>
          <w:ilvl w:val="0"/>
          <w:numId w:val="0"/>
        </w:numPr>
        <w:bidi w:val="0"/>
        <w:ind w:firstLine="723" w:firstLineChars="20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关于升级全电发票的通知</w:t>
      </w:r>
    </w:p>
    <w:p w14:paraId="7C6DB6FD">
      <w:pPr>
        <w:numPr>
          <w:ilvl w:val="0"/>
          <w:numId w:val="0"/>
        </w:numPr>
        <w:bidi w:val="0"/>
        <w:spacing w:line="360" w:lineRule="auto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公司各部门及门店：</w:t>
      </w:r>
    </w:p>
    <w:p w14:paraId="4B946D06">
      <w:pPr>
        <w:numPr>
          <w:ilvl w:val="0"/>
          <w:numId w:val="0"/>
        </w:numPr>
        <w:bidi w:val="0"/>
        <w:spacing w:line="360" w:lineRule="auto"/>
        <w:ind w:firstLine="560" w:firstLineChars="200"/>
        <w:jc w:val="both"/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为顺应国家税收数字化改革要求，提升公司财务管理效率，现公司决定全面推行全电发票</w:t>
      </w:r>
      <w:r>
        <w:rPr>
          <w:rStyle w:val="7"/>
          <w:rFonts w:hint="eastAsia" w:ascii="宋体" w:hAnsi="宋体" w:eastAsia="宋体" w:cs="宋体"/>
          <w:sz w:val="28"/>
          <w:szCs w:val="28"/>
        </w:rPr>
        <w:t>，全电发票是全面数字化的电子发票的简称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即所有的增值税普通发票、专用发票均为电子版发票，现将相关事宜通知如下：</w:t>
      </w:r>
    </w:p>
    <w:p w14:paraId="63EBE17B">
      <w:pPr>
        <w:numPr>
          <w:ilvl w:val="0"/>
          <w:numId w:val="0"/>
        </w:numPr>
        <w:bidi w:val="0"/>
        <w:spacing w:line="360" w:lineRule="auto"/>
        <w:ind w:firstLine="560" w:firstLineChars="200"/>
        <w:jc w:val="both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Style w:val="7"/>
          <w:rFonts w:hint="eastAsia" w:ascii="宋体" w:hAnsi="宋体" w:eastAsia="宋体" w:cs="宋体"/>
          <w:sz w:val="28"/>
          <w:szCs w:val="28"/>
        </w:rPr>
        <w:t>5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月26日起公司启用</w:t>
      </w:r>
      <w:r>
        <w:rPr>
          <w:rStyle w:val="7"/>
          <w:rFonts w:hint="eastAsia" w:ascii="宋体" w:hAnsi="宋体" w:eastAsia="宋体" w:cs="宋体"/>
          <w:sz w:val="28"/>
          <w:szCs w:val="28"/>
        </w:rPr>
        <w:t>全电开票，各门店店长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告之开票</w:t>
      </w:r>
      <w:r>
        <w:rPr>
          <w:rStyle w:val="7"/>
          <w:rFonts w:hint="eastAsia" w:ascii="宋体" w:hAnsi="宋体" w:eastAsia="宋体" w:cs="宋体"/>
          <w:sz w:val="28"/>
          <w:szCs w:val="28"/>
        </w:rPr>
        <w:t>顾客，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本期间内自动开票通道</w:t>
      </w:r>
      <w:r>
        <w:rPr>
          <w:rStyle w:val="7"/>
          <w:rFonts w:hint="eastAsia" w:ascii="宋体" w:hAnsi="宋体" w:eastAsia="宋体" w:cs="宋体"/>
          <w:sz w:val="28"/>
          <w:szCs w:val="28"/>
        </w:rPr>
        <w:t>暂停申请开具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所有电子</w:t>
      </w:r>
      <w:r>
        <w:rPr>
          <w:rStyle w:val="7"/>
          <w:rFonts w:hint="eastAsia" w:ascii="宋体" w:hAnsi="宋体" w:eastAsia="宋体" w:cs="宋体"/>
          <w:sz w:val="28"/>
          <w:szCs w:val="28"/>
        </w:rPr>
        <w:t xml:space="preserve">发票。 </w:t>
      </w:r>
    </w:p>
    <w:p w14:paraId="001164E0">
      <w:pPr>
        <w:pStyle w:val="5"/>
        <w:numPr>
          <w:ilvl w:val="0"/>
          <w:numId w:val="0"/>
        </w:numPr>
        <w:bidi w:val="0"/>
        <w:spacing w:beforeAutospacing="0" w:afterAutospacing="0" w:line="240" w:lineRule="auto"/>
        <w:ind w:left="0" w:leftChars="0" w:right="0" w:rightChars="0" w:firstLine="560" w:firstLineChars="20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2、5月26日-5月30日</w:t>
      </w:r>
      <w:r>
        <w:rPr>
          <w:rStyle w:val="7"/>
          <w:rFonts w:hint="eastAsia" w:ascii="宋体" w:hAnsi="宋体" w:eastAsia="宋体" w:cs="宋体"/>
          <w:sz w:val="28"/>
          <w:szCs w:val="28"/>
        </w:rPr>
        <w:t>测试期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内，</w:t>
      </w:r>
      <w:r>
        <w:rPr>
          <w:rStyle w:val="7"/>
          <w:rFonts w:hint="eastAsia" w:ascii="宋体" w:hAnsi="宋体" w:eastAsia="宋体" w:cs="宋体"/>
          <w:sz w:val="28"/>
          <w:szCs w:val="28"/>
        </w:rPr>
        <w:t>有需要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开具</w:t>
      </w:r>
      <w:r>
        <w:rPr>
          <w:rStyle w:val="7"/>
          <w:rFonts w:hint="eastAsia" w:ascii="宋体" w:hAnsi="宋体" w:eastAsia="宋体" w:cs="宋体"/>
          <w:sz w:val="28"/>
          <w:szCs w:val="28"/>
        </w:rPr>
        <w:t>发票的，请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通过钉钉《发票申请》功能，经审签后由</w:t>
      </w:r>
      <w:r>
        <w:rPr>
          <w:rStyle w:val="7"/>
          <w:rFonts w:hint="eastAsia" w:ascii="宋体" w:hAnsi="宋体" w:eastAsia="宋体" w:cs="宋体"/>
          <w:sz w:val="28"/>
          <w:szCs w:val="28"/>
        </w:rPr>
        <w:t>财务部开具</w:t>
      </w: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电子发票</w:t>
      </w:r>
      <w:r>
        <w:rPr>
          <w:rStyle w:val="7"/>
          <w:rFonts w:hint="eastAsia" w:ascii="宋体" w:hAnsi="宋体" w:eastAsia="宋体" w:cs="宋体"/>
          <w:sz w:val="28"/>
          <w:szCs w:val="28"/>
        </w:rPr>
        <w:t>。</w:t>
      </w:r>
    </w:p>
    <w:p w14:paraId="58E082B7">
      <w:pPr>
        <w:numPr>
          <w:ilvl w:val="0"/>
          <w:numId w:val="0"/>
        </w:numPr>
        <w:bidi w:val="0"/>
        <w:spacing w:line="240" w:lineRule="auto"/>
        <w:ind w:firstLine="560" w:firstLineChars="200"/>
        <w:jc w:val="both"/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附件一：传统增值税发票版式与全电发票版式</w:t>
      </w:r>
    </w:p>
    <w:p w14:paraId="3DBCAFEB">
      <w:pPr>
        <w:numPr>
          <w:ilvl w:val="0"/>
          <w:numId w:val="0"/>
        </w:numPr>
        <w:bidi w:val="0"/>
        <w:spacing w:line="240" w:lineRule="auto"/>
        <w:ind w:firstLine="560" w:firstLineChars="200"/>
        <w:jc w:val="both"/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  <w:t>附件二：《国家税务总局关于推广应用全面数字化电子发票的公告》 国家税务总局公告2024年第11号文</w:t>
      </w:r>
    </w:p>
    <w:p w14:paraId="0B84FE29">
      <w:pPr>
        <w:numPr>
          <w:ilvl w:val="0"/>
          <w:numId w:val="0"/>
        </w:numPr>
        <w:bidi w:val="0"/>
        <w:spacing w:line="240" w:lineRule="auto"/>
        <w:ind w:firstLine="4480" w:firstLineChars="16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四川太极大药房连锁有限公司</w:t>
      </w:r>
    </w:p>
    <w:p w14:paraId="56124C47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/>
        <w:ind w:left="0" w:leftChars="0" w:right="0" w:righ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财务部</w:t>
      </w:r>
    </w:p>
    <w:p w14:paraId="31AF744C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/>
        <w:ind w:left="0" w:leftChars="0" w:right="0" w:righ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2025年5月23日</w:t>
      </w:r>
    </w:p>
    <w:p w14:paraId="5C416D90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/>
        <w:rPr>
          <w:rFonts w:hint="eastAsia"/>
          <w:lang w:eastAsia="zh-CN"/>
        </w:rPr>
      </w:pPr>
    </w:p>
    <w:p w14:paraId="008FE505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/>
        <w:rPr>
          <w:rFonts w:hint="eastAsia"/>
          <w:lang w:eastAsia="zh-CN"/>
        </w:rPr>
      </w:pPr>
    </w:p>
    <w:p w14:paraId="7257BA4F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/>
        <w:rPr>
          <w:rFonts w:hint="eastAsia"/>
          <w:lang w:eastAsia="zh-CN"/>
        </w:rPr>
      </w:pPr>
    </w:p>
    <w:p w14:paraId="6CA9942E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/>
        <w:rPr>
          <w:rFonts w:hint="eastAsia"/>
          <w:lang w:eastAsia="zh-CN"/>
        </w:rPr>
      </w:pPr>
    </w:p>
    <w:p w14:paraId="43260467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/>
        <w:rPr>
          <w:rFonts w:hint="eastAsia"/>
          <w:lang w:eastAsia="zh-CN"/>
        </w:rPr>
      </w:pPr>
      <w:r>
        <w:rPr>
          <w:rFonts w:hint="eastAsia"/>
          <w:lang w:eastAsia="zh-CN"/>
        </w:rPr>
        <w:t>传统的纸质发票与电子发票版式：</w:t>
      </w:r>
    </w:p>
    <w:p w14:paraId="43394EC2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以专票为例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88945" cy="5046345"/>
            <wp:effectExtent l="0" t="0" r="1905" b="1905"/>
            <wp:docPr id="2" name="图片 2" descr="lQDPKG_lqYcpfw_NBNTNAtywfgZIwvdOP2MH_qPv8Y4-AA_732_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KG_lqYcpfw_NBNTNAtywfgZIwvdOP2MH_qPv8Y4-AA_732_12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88945" cy="504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B6F8A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/>
        <w:rPr>
          <w:rFonts w:hint="eastAsia"/>
          <w:lang w:eastAsia="zh-CN"/>
        </w:rPr>
      </w:pPr>
    </w:p>
    <w:p w14:paraId="65329142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48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全电发票版式：</w:t>
      </w:r>
    </w:p>
    <w:p w14:paraId="1E05CE3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045075" cy="3096260"/>
            <wp:effectExtent l="0" t="0" r="3175" b="8890"/>
            <wp:docPr id="1" name="图片 1" descr="1746784914708_1C07AEE5-FBDD-4987-BD90-E00755841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6784914708_1C07AEE5-FBDD-4987-BD90-E00755841C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67170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200" w:right="0" w:rightChars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181600" cy="4194810"/>
            <wp:effectExtent l="0" t="0" r="0" b="15240"/>
            <wp:docPr id="3" name="图片 3" descr="lQDPJxpg2MI8Gb_NA7PNBJKwgk2Qx-qL_swH_r7cOtOcAA_1170_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QDPJxpg2MI8Gb_NA7PNBJKwgk2Qx-qL_swH_r7cOtOcAA_1170_9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eastAsia="zh-CN"/>
        </w:rPr>
        <w:drawing>
          <wp:inline distT="0" distB="0" distL="114300" distR="114300">
            <wp:extent cx="5025390" cy="4292600"/>
            <wp:effectExtent l="0" t="0" r="3810" b="12700"/>
            <wp:docPr id="4" name="图片 4" descr="lQDPKH_3Tn8ehz_NA6_NBIawqrhrxDO_9cEH_r7dXA9wAA_1158_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QDPKH_3Tn8ehz_NA6_NBIawqrhrxDO_9cEH_r7dXA9wAA_1158_9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14321"/>
    <w:rsid w:val="048B7990"/>
    <w:rsid w:val="09E05AF6"/>
    <w:rsid w:val="0D4825D6"/>
    <w:rsid w:val="0D576E63"/>
    <w:rsid w:val="12834F8F"/>
    <w:rsid w:val="1886112B"/>
    <w:rsid w:val="198A7DBF"/>
    <w:rsid w:val="327F2033"/>
    <w:rsid w:val="33380434"/>
    <w:rsid w:val="33E83C08"/>
    <w:rsid w:val="4534761A"/>
    <w:rsid w:val="548D6818"/>
    <w:rsid w:val="54E12281"/>
    <w:rsid w:val="558705C1"/>
    <w:rsid w:val="58841694"/>
    <w:rsid w:val="5BF943CF"/>
    <w:rsid w:val="5DCE4678"/>
    <w:rsid w:val="62F739C3"/>
    <w:rsid w:val="67340937"/>
    <w:rsid w:val="6E407BC1"/>
    <w:rsid w:val="6EB1276F"/>
    <w:rsid w:val="7C280A7E"/>
    <w:rsid w:val="7E8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352</Words>
  <Characters>369</Characters>
  <Lines>0</Lines>
  <Paragraphs>0</Paragraphs>
  <TotalTime>0</TotalTime>
  <ScaleCrop>false</ScaleCrop>
  <LinksUpToDate>false</LinksUpToDate>
  <CharactersWithSpaces>450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2025-05-09T07:35:00Z</dcterms:created>
  <dc:creator>Administrator</dc:creator>
  <cp:lastModifiedBy>谭钦文</cp:lastModifiedBy>
  <dcterms:modified xsi:type="dcterms:W3CDTF">2025-05-23T10:29:38Z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eyJoZGlkIjoiNDZlMTYyM2FiZGMwNWZjNzdlYmU2YzBkNmQ5MTc3MWUiLCJ1c2VySWQiOiI2Nzg2NjAyMjUifQ==</vt:lpwstr>
  </property>
  <property fmtid="{D5CDD505-2E9C-101B-9397-08002B2CF9AE}" pid="4" name="ICV">
    <vt:lpwstr>396C91594DE44D8D8C3E569C310BF9C3_12</vt:lpwstr>
  </property>
</Properties>
</file>