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842AF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0"/>
          <w:szCs w:val="30"/>
        </w:rPr>
        <w:t>营运部发</w:t>
      </w:r>
      <w:r>
        <w:rPr>
          <w:rFonts w:hint="eastAsia" w:ascii="Arial" w:hAnsi="Arial" w:eastAsia="仿宋_GB2312" w:cs="Arial"/>
          <w:b/>
          <w:bCs/>
          <w:sz w:val="30"/>
          <w:szCs w:val="30"/>
          <w:lang w:val="en-US" w:eastAsia="zh-CN"/>
        </w:rPr>
        <w:t>(2025)048号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谭莉扬</w:t>
      </w:r>
      <w:r>
        <w:rPr>
          <w:rFonts w:hint="default" w:ascii="Arial" w:hAnsi="Arial" w:eastAsia="仿宋_GB2312" w:cs="Arial"/>
          <w:b/>
          <w:bCs/>
          <w:sz w:val="30"/>
          <w:szCs w:val="30"/>
        </w:rPr>
        <w:t xml:space="preserve"> </w:t>
      </w:r>
    </w:p>
    <w:p w14:paraId="026F061C">
      <w:pPr>
        <w:numPr>
          <w:ilvl w:val="0"/>
          <w:numId w:val="0"/>
        </w:numPr>
        <w:ind w:firstLine="1928" w:firstLineChars="600"/>
        <w:rPr>
          <w:rFonts w:hint="default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关于团购季灯片和pop的陈列通知</w:t>
      </w:r>
    </w:p>
    <w:p w14:paraId="7C98B8E5">
      <w:pPr>
        <w:numPr>
          <w:ilvl w:val="0"/>
          <w:numId w:val="1"/>
        </w:numPr>
        <w:tabs>
          <w:tab w:val="left" w:pos="7493"/>
        </w:tabs>
        <w:rPr>
          <w:rFonts w:hint="default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团购季灯片陈列</w:t>
      </w:r>
    </w:p>
    <w:p w14:paraId="500F4C9C">
      <w:pPr>
        <w:numPr>
          <w:ilvl w:val="0"/>
          <w:numId w:val="0"/>
        </w:numPr>
        <w:tabs>
          <w:tab w:val="left" w:pos="7493"/>
        </w:tabs>
        <w:rPr>
          <w:rFonts w:hint="eastAsia"/>
          <w:sz w:val="21"/>
          <w:szCs w:val="21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518795</wp:posOffset>
                </wp:positionV>
                <wp:extent cx="3129280" cy="2068830"/>
                <wp:effectExtent l="5080" t="4445" r="8890" b="222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206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6DC5B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0" w:leftChars="0" w:hanging="420" w:firstLineChars="0"/>
                              <w:rPr>
                                <w:rFonts w:hint="default"/>
                                <w:color w:val="0000F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1"/>
                                <w:szCs w:val="21"/>
                                <w:lang w:val="en-US" w:eastAsia="zh-CN"/>
                              </w:rPr>
                              <w:t>门店进门端头灯片调整更换为团购季灯片</w:t>
                            </w:r>
                          </w:p>
                          <w:p w14:paraId="5F12A28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0" w:leftChars="0" w:hanging="420" w:firstLineChars="0"/>
                              <w:rPr>
                                <w:rFonts w:hint="default"/>
                                <w:color w:val="0000F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:lang w:val="en-US" w:eastAsia="zh-CN"/>
                              </w:rPr>
                              <w:t>首层/二层陈列藿香正气口服液（首层10支装，二层5支和6支装）</w:t>
                            </w:r>
                          </w:p>
                          <w:p w14:paraId="23FE6B03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0" w:leftChars="0" w:hanging="420" w:firstLineChars="0"/>
                              <w:rPr>
                                <w:rFonts w:hint="default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1"/>
                                <w:szCs w:val="21"/>
                                <w:lang w:val="en-US" w:eastAsia="zh-CN"/>
                              </w:rPr>
                              <w:t>三层陈列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:lang w:val="en-US" w:eastAsia="zh-CN"/>
                              </w:rPr>
                              <w:t>中药二厂复方板蓝根颗粒和玄麦甘菊颗粒</w:t>
                            </w:r>
                          </w:p>
                          <w:p w14:paraId="27B3CBD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0" w:leftChars="0" w:hanging="420" w:firstLineChars="0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1"/>
                                <w:szCs w:val="21"/>
                                <w:lang w:val="en-US" w:eastAsia="zh-CN"/>
                              </w:rPr>
                              <w:t>四层陈列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1"/>
                                <w:szCs w:val="21"/>
                                <w:lang w:val="en-US" w:eastAsia="zh-CN"/>
                              </w:rPr>
                              <w:t>桐君阁和绵阳的夏桑菌颗粒</w:t>
                            </w:r>
                          </w:p>
                          <w:p w14:paraId="2B6D15BB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0" w:leftChars="0" w:hanging="420" w:firstLineChars="0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其他端头灯片内容同样与首层陈列保持一致（配发新灯片后调整）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1pt;margin-top:40.85pt;height:162.9pt;width:246.4pt;z-index:251660288;mso-width-relative:page;mso-height-relative:page;" fillcolor="#FFFFFF [3201]" filled="t" stroked="t" coordsize="21600,21600" o:gfxdata="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sGa5Y&#10;1wAAAAoBAAAPAAAAAAAAAAEAIAAAACIAAABkcnMvZG93bnJldi54bWxQSwECFAAUAAAACACHTuJA&#10;3tmWs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C26DC5B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left="420" w:leftChars="0" w:hanging="420" w:firstLineChars="0"/>
                        <w:rPr>
                          <w:rFonts w:hint="default"/>
                          <w:color w:val="0000F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21"/>
                          <w:szCs w:val="21"/>
                          <w:lang w:val="en-US" w:eastAsia="zh-CN"/>
                        </w:rPr>
                        <w:t>门店进门端头灯片调整更换为团购季灯片</w:t>
                      </w:r>
                    </w:p>
                    <w:p w14:paraId="5F12A285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left="420" w:leftChars="0" w:hanging="420" w:firstLineChars="0"/>
                        <w:rPr>
                          <w:rFonts w:hint="default"/>
                          <w:color w:val="0000F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21"/>
                          <w:szCs w:val="21"/>
                          <w:lang w:val="en-US" w:eastAsia="zh-CN"/>
                        </w:rPr>
                        <w:t>首层/二层陈列藿香正气口服液（首层10支装，二层5支和6支装）</w:t>
                      </w:r>
                    </w:p>
                    <w:p w14:paraId="23FE6B03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left="420" w:leftChars="0" w:hanging="420" w:firstLineChars="0"/>
                        <w:rPr>
                          <w:rFonts w:hint="default"/>
                          <w:b/>
                          <w:bCs/>
                          <w:color w:val="0000FF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21"/>
                          <w:szCs w:val="21"/>
                          <w:lang w:val="en-US" w:eastAsia="zh-CN"/>
                        </w:rPr>
                        <w:t>三层陈列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21"/>
                          <w:szCs w:val="21"/>
                          <w:lang w:val="en-US" w:eastAsia="zh-CN"/>
                        </w:rPr>
                        <w:t>中药二厂复方板蓝根颗粒和玄麦甘菊颗粒</w:t>
                      </w:r>
                    </w:p>
                    <w:p w14:paraId="27B3CBD5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left="420" w:leftChars="0" w:hanging="420" w:firstLineChars="0"/>
                        <w:rPr>
                          <w:rFonts w:hint="default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sz w:val="21"/>
                          <w:szCs w:val="21"/>
                          <w:lang w:val="en-US" w:eastAsia="zh-CN"/>
                        </w:rPr>
                        <w:t>四层陈列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21"/>
                          <w:szCs w:val="21"/>
                          <w:lang w:val="en-US" w:eastAsia="zh-CN"/>
                        </w:rPr>
                        <w:t>桐君阁和绵阳的夏桑菌颗粒</w:t>
                      </w:r>
                    </w:p>
                    <w:p w14:paraId="2B6D15BB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ind w:left="420" w:leftChars="0" w:hanging="420" w:firstLineChars="0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其他端头灯片内容同样与首层陈列保持一致（配发新灯片后调整）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    </w:t>
      </w:r>
      <w:r>
        <w:rPr>
          <w:rFonts w:hint="default"/>
          <w:sz w:val="32"/>
          <w:lang w:val="en-US" w:eastAsia="zh-CN"/>
        </w:rPr>
        <w:drawing>
          <wp:inline distT="0" distB="0" distL="114300" distR="114300">
            <wp:extent cx="1858645" cy="2479675"/>
            <wp:effectExtent l="0" t="0" r="8255" b="15875"/>
            <wp:docPr id="8" name="图片 8" descr="8b11d072c1eec9a631b8779e90c0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b11d072c1eec9a631b8779e90c01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 w14:paraId="22A8280A">
      <w:pPr>
        <w:numPr>
          <w:ilvl w:val="0"/>
          <w:numId w:val="0"/>
        </w:numPr>
        <w:tabs>
          <w:tab w:val="left" w:pos="7493"/>
        </w:tabs>
        <w:rPr>
          <w:rFonts w:hint="default"/>
          <w:sz w:val="3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</w:t>
      </w:r>
    </w:p>
    <w:p w14:paraId="76F9E366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橱窗陈列</w:t>
      </w:r>
    </w:p>
    <w:tbl>
      <w:tblPr>
        <w:tblStyle w:val="6"/>
        <w:tblpPr w:leftFromText="180" w:rightFromText="180" w:vertAnchor="text" w:horzAnchor="page" w:tblpX="1436" w:tblpY="2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272"/>
        <w:gridCol w:w="2380"/>
      </w:tblGrid>
      <w:tr w14:paraId="5BAF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96" w:type="dxa"/>
            <w:noWrap w:val="0"/>
            <w:vAlign w:val="top"/>
          </w:tcPr>
          <w:p w14:paraId="08C447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图1</w:t>
            </w:r>
          </w:p>
        </w:tc>
        <w:tc>
          <w:tcPr>
            <w:tcW w:w="4272" w:type="dxa"/>
            <w:noWrap w:val="0"/>
            <w:vAlign w:val="top"/>
          </w:tcPr>
          <w:p w14:paraId="1155F5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图2</w:t>
            </w:r>
          </w:p>
        </w:tc>
        <w:tc>
          <w:tcPr>
            <w:tcW w:w="2380" w:type="dxa"/>
            <w:noWrap w:val="0"/>
            <w:vAlign w:val="top"/>
          </w:tcPr>
          <w:p w14:paraId="36A03D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图3</w:t>
            </w:r>
          </w:p>
        </w:tc>
      </w:tr>
      <w:tr w14:paraId="7343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2196" w:type="dxa"/>
            <w:noWrap w:val="0"/>
            <w:vAlign w:val="top"/>
          </w:tcPr>
          <w:p w14:paraId="6F37F93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47775" cy="1711960"/>
                  <wp:effectExtent l="0" t="0" r="9525" b="2540"/>
                  <wp:docPr id="18" name="图片 1" descr="c6d63f38f2dfbfc71313b0c65036a8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c6d63f38f2dfbfc71313b0c65036a81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F02F9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招聘海报</w:t>
            </w:r>
          </w:p>
        </w:tc>
        <w:tc>
          <w:tcPr>
            <w:tcW w:w="4272" w:type="dxa"/>
            <w:noWrap w:val="0"/>
            <w:vAlign w:val="top"/>
          </w:tcPr>
          <w:p w14:paraId="2D21F5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451100" cy="1762125"/>
                  <wp:effectExtent l="0" t="0" r="6350" b="9525"/>
                  <wp:docPr id="19" name="图片 2" descr="0220341c2f1c495086a716734a4cf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0220341c2f1c495086a716734a4cf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CDF06">
            <w:pPr>
              <w:keepNext w:val="0"/>
              <w:keepLines w:val="0"/>
              <w:widowControl/>
              <w:suppressLineNumbers w:val="0"/>
              <w:tabs>
                <w:tab w:val="center" w:pos="2028"/>
              </w:tabs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补钙正面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   补钙反面</w:t>
            </w:r>
          </w:p>
        </w:tc>
        <w:tc>
          <w:tcPr>
            <w:tcW w:w="2380" w:type="dxa"/>
            <w:noWrap w:val="0"/>
            <w:vAlign w:val="top"/>
          </w:tcPr>
          <w:p w14:paraId="2AC195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327785" cy="1761490"/>
                  <wp:effectExtent l="0" t="0" r="5715" b="10160"/>
                  <wp:docPr id="10" name="图片 10" descr="beed17f7a423203bf8bbaab2879c8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eed17f7a423203bf8bbaab2879c8f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280" t="22006" r="15118" b="14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7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B29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团购季橱窗pop</w:t>
            </w:r>
          </w:p>
        </w:tc>
      </w:tr>
      <w:tr w14:paraId="5ECF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96" w:type="dxa"/>
            <w:noWrap w:val="0"/>
            <w:vAlign w:val="top"/>
          </w:tcPr>
          <w:p w14:paraId="758D85B9">
            <w:pPr>
              <w:keepNext w:val="0"/>
              <w:keepLines w:val="0"/>
              <w:widowControl/>
              <w:suppressLineNumbers w:val="0"/>
              <w:ind w:firstLine="723" w:firstLineChars="300"/>
              <w:jc w:val="both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图4</w:t>
            </w:r>
          </w:p>
        </w:tc>
        <w:tc>
          <w:tcPr>
            <w:tcW w:w="4272" w:type="dxa"/>
            <w:noWrap w:val="0"/>
            <w:vAlign w:val="top"/>
          </w:tcPr>
          <w:p w14:paraId="33187E39">
            <w:pPr>
              <w:keepNext w:val="0"/>
              <w:keepLines w:val="0"/>
              <w:widowControl/>
              <w:suppressLineNumbers w:val="0"/>
              <w:ind w:firstLine="241" w:firstLineChars="100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图5</w:t>
            </w:r>
          </w:p>
        </w:tc>
        <w:tc>
          <w:tcPr>
            <w:tcW w:w="2380" w:type="dxa"/>
            <w:noWrap w:val="0"/>
            <w:vAlign w:val="top"/>
          </w:tcPr>
          <w:p w14:paraId="3EBAB6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图6</w:t>
            </w:r>
          </w:p>
        </w:tc>
      </w:tr>
      <w:tr w14:paraId="1F03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196" w:type="dxa"/>
            <w:noWrap w:val="0"/>
            <w:vAlign w:val="top"/>
          </w:tcPr>
          <w:p w14:paraId="715934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54125" cy="1712595"/>
                  <wp:effectExtent l="0" t="0" r="3175" b="1905"/>
                  <wp:docPr id="1" name="图片 1" descr="dbe26f3aa0f22b33178707b4052f7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be26f3aa0f22b33178707b4052f7e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15F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薇诺娜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橱窗pop</w:t>
            </w:r>
          </w:p>
        </w:tc>
        <w:tc>
          <w:tcPr>
            <w:tcW w:w="4272" w:type="dxa"/>
            <w:noWrap w:val="0"/>
            <w:vAlign w:val="top"/>
          </w:tcPr>
          <w:p w14:paraId="5F6F9F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218690" cy="1471930"/>
                  <wp:effectExtent l="0" t="0" r="10160" b="13970"/>
                  <wp:docPr id="22" name="图片 5" descr="ac8392c5ba02adecb4a07b09bcb9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5" descr="ac8392c5ba02adecb4a07b09bcb90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7A0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枢颜正面           枢颜反面</w:t>
            </w:r>
          </w:p>
        </w:tc>
        <w:tc>
          <w:tcPr>
            <w:tcW w:w="2380" w:type="dxa"/>
            <w:noWrap w:val="0"/>
            <w:vAlign w:val="top"/>
          </w:tcPr>
          <w:p w14:paraId="66E16E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365885" cy="1024255"/>
                  <wp:effectExtent l="0" t="0" r="5715" b="4445"/>
                  <wp:docPr id="21" name="图片 6" descr="dcdf8742221c68e1eceb6a47209fe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 descr="dcdf8742221c68e1eceb6a47209fe3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F26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</w:tr>
    </w:tbl>
    <w:p w14:paraId="5C8ACC1F"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53F6BD91"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294B8860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   </w:t>
      </w:r>
    </w:p>
    <w:p w14:paraId="2E60223F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4EFFFBD2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34AFF48D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7A66B96E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1E2586C6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5B374116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48C13CCD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42E319ED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04DF6B97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5A762C1A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108" w:tblpY="1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294"/>
        <w:gridCol w:w="2025"/>
        <w:gridCol w:w="4798"/>
      </w:tblGrid>
      <w:tr w14:paraId="0900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noWrap w:val="0"/>
            <w:vAlign w:val="top"/>
          </w:tcPr>
          <w:p w14:paraId="36C78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 w14:paraId="5038C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区域</w:t>
            </w:r>
          </w:p>
        </w:tc>
        <w:tc>
          <w:tcPr>
            <w:tcW w:w="2025" w:type="dxa"/>
            <w:noWrap w:val="0"/>
            <w:vAlign w:val="top"/>
          </w:tcPr>
          <w:p w14:paraId="246E6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陈列橱窗海报</w:t>
            </w:r>
          </w:p>
        </w:tc>
        <w:tc>
          <w:tcPr>
            <w:tcW w:w="4798" w:type="dxa"/>
            <w:noWrap w:val="0"/>
            <w:vAlign w:val="top"/>
          </w:tcPr>
          <w:p w14:paraId="6DA4B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26B8E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79" w:type="dxa"/>
            <w:vMerge w:val="restart"/>
            <w:noWrap w:val="0"/>
            <w:vAlign w:val="top"/>
          </w:tcPr>
          <w:p w14:paraId="2CF65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81" w:firstLineChars="100"/>
              <w:jc w:val="both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8578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077E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65701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所有门店</w:t>
            </w:r>
          </w:p>
        </w:tc>
        <w:tc>
          <w:tcPr>
            <w:tcW w:w="1294" w:type="dxa"/>
            <w:vMerge w:val="restart"/>
            <w:noWrap w:val="0"/>
            <w:vAlign w:val="top"/>
          </w:tcPr>
          <w:p w14:paraId="39FDD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8C23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0984D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62D19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橱窗</w:t>
            </w:r>
          </w:p>
          <w:p w14:paraId="555A99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 w14:paraId="3BDDC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562" w:firstLineChars="20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图  1</w:t>
            </w:r>
          </w:p>
        </w:tc>
        <w:tc>
          <w:tcPr>
            <w:tcW w:w="4798" w:type="dxa"/>
            <w:noWrap w:val="0"/>
            <w:vAlign w:val="top"/>
          </w:tcPr>
          <w:p w14:paraId="075172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所有门店陈列【招聘海报】</w:t>
            </w:r>
          </w:p>
        </w:tc>
      </w:tr>
      <w:tr w14:paraId="1F5B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79" w:type="dxa"/>
            <w:vMerge w:val="continue"/>
            <w:noWrap w:val="0"/>
            <w:vAlign w:val="top"/>
          </w:tcPr>
          <w:p w14:paraId="4720CD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Merge w:val="continue"/>
            <w:noWrap w:val="0"/>
            <w:vAlign w:val="top"/>
          </w:tcPr>
          <w:p w14:paraId="5C4438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 w14:paraId="5D2D9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  2-3</w:t>
            </w:r>
          </w:p>
        </w:tc>
        <w:tc>
          <w:tcPr>
            <w:tcW w:w="4798" w:type="dxa"/>
            <w:noWrap w:val="0"/>
            <w:vAlign w:val="top"/>
          </w:tcPr>
          <w:p w14:paraId="02447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所有门店陈列【补钙海报，陈列时间至5.31】</w:t>
            </w:r>
          </w:p>
          <w:p w14:paraId="11A10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【团购季海报，陈列时间至9.30】</w:t>
            </w:r>
          </w:p>
        </w:tc>
      </w:tr>
      <w:tr w14:paraId="513A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  <w:noWrap w:val="0"/>
            <w:vAlign w:val="top"/>
          </w:tcPr>
          <w:p w14:paraId="3C396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Merge w:val="continue"/>
            <w:noWrap w:val="0"/>
            <w:vAlign w:val="top"/>
          </w:tcPr>
          <w:p w14:paraId="1B116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 w14:paraId="67B368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B1DFD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29E68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2" w:firstLineChars="200"/>
              <w:jc w:val="both"/>
              <w:outlineLvl w:val="9"/>
              <w:rPr>
                <w:rFonts w:hint="default" w:ascii="宋体" w:hAnsi="宋体" w:cs="宋体"/>
                <w:b/>
                <w:bCs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图   4-6</w:t>
            </w:r>
          </w:p>
        </w:tc>
        <w:tc>
          <w:tcPr>
            <w:tcW w:w="4798" w:type="dxa"/>
            <w:noWrap w:val="0"/>
            <w:vAlign w:val="top"/>
          </w:tcPr>
          <w:p w14:paraId="1CAAD9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【薇诺娜海报，陈列时间5.30】</w:t>
            </w:r>
          </w:p>
          <w:p w14:paraId="41F5B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【枢颜海报，门店修改时间至2025年全年】</w:t>
            </w:r>
          </w:p>
          <w:p w14:paraId="42D9C2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橱窗有陈列位置的，按照图片顺序依次陈列橱窗；</w:t>
            </w:r>
          </w:p>
          <w:p w14:paraId="767C79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default" w:ascii="宋体" w:hAnsi="宋体" w:cs="宋体"/>
                <w:b/>
                <w:bCs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没有位置的保证店内小pop的陈列，店外陈列门上的腰线以上位置</w:t>
            </w:r>
          </w:p>
        </w:tc>
      </w:tr>
      <w:tr w14:paraId="28E5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  <w:noWrap w:val="0"/>
            <w:vAlign w:val="top"/>
          </w:tcPr>
          <w:p w14:paraId="4615B5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Merge w:val="continue"/>
            <w:noWrap w:val="0"/>
            <w:vAlign w:val="top"/>
          </w:tcPr>
          <w:p w14:paraId="0D733A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outlineLvl w:val="9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 w14:paraId="55E0F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outlineLvl w:val="9"/>
              <w:rPr>
                <w:rFonts w:hint="default" w:ascii="宋体" w:hAnsi="宋体" w:cs="宋体"/>
                <w:b/>
                <w:bCs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98" w:type="dxa"/>
            <w:noWrap w:val="0"/>
            <w:vAlign w:val="top"/>
          </w:tcPr>
          <w:p w14:paraId="285D6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outlineLvl w:val="9"/>
              <w:rPr>
                <w:rFonts w:hint="default" w:ascii="宋体" w:hAnsi="宋体" w:cs="宋体"/>
                <w:b/>
                <w:bCs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B176351">
      <w:pPr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 w14:paraId="09E0F77D">
      <w:pPr>
        <w:spacing w:line="360" w:lineRule="auto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三、检核</w:t>
      </w:r>
    </w:p>
    <w:p w14:paraId="7C05093E"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val="en-US" w:eastAsia="zh-CN"/>
        </w:rPr>
        <w:t>4月27日下午15点前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</w:t>
      </w:r>
      <w:r>
        <w:rPr>
          <w:rFonts w:hint="eastAsia"/>
          <w:color w:val="0000FF"/>
          <w:sz w:val="30"/>
          <w:szCs w:val="30"/>
          <w:highlight w:val="yellow"/>
          <w:lang w:val="en-US" w:eastAsia="zh-CN"/>
        </w:rPr>
        <w:t>4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val="en-US" w:eastAsia="zh-CN"/>
        </w:rPr>
        <w:t>月27日下午20点前</w:t>
      </w:r>
      <w:r>
        <w:rPr>
          <w:rFonts w:hint="eastAsia"/>
          <w:sz w:val="30"/>
          <w:szCs w:val="30"/>
          <w:lang w:val="en-US" w:eastAsia="zh-CN"/>
        </w:rPr>
        <w:t>在各片区核检，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元/店收取成长基金。</w:t>
      </w:r>
    </w:p>
    <w:p w14:paraId="185D5A3F"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0000FF"/>
          <w:sz w:val="30"/>
          <w:szCs w:val="30"/>
          <w:highlight w:val="yellow"/>
          <w:lang w:val="en-US" w:eastAsia="zh-CN"/>
        </w:rPr>
        <w:t>4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val="en-US" w:eastAsia="zh-CN"/>
        </w:rPr>
        <w:t>月27日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0000FF"/>
          <w:sz w:val="30"/>
          <w:szCs w:val="30"/>
          <w:highlight w:val="yellow"/>
          <w:lang w:val="en-US" w:eastAsia="zh-CN"/>
        </w:rPr>
        <w:t>22点</w:t>
      </w:r>
      <w:r>
        <w:rPr>
          <w:rFonts w:hint="eastAsia"/>
          <w:sz w:val="30"/>
          <w:szCs w:val="30"/>
          <w:lang w:eastAsia="zh-CN"/>
        </w:rPr>
        <w:t>前在片区群检核。发现门店执行不到位，片区主管未检核的，片区主管上缴成长金</w:t>
      </w:r>
      <w:r>
        <w:rPr>
          <w:rFonts w:hint="eastAsia"/>
          <w:sz w:val="30"/>
          <w:szCs w:val="30"/>
          <w:lang w:val="en-US" w:eastAsia="zh-CN"/>
        </w:rPr>
        <w:t>10元，门店上缴成长金30元.</w:t>
      </w:r>
    </w:p>
    <w:p w14:paraId="523D69E4">
      <w:pPr>
        <w:spacing w:line="360" w:lineRule="auto"/>
        <w:ind w:firstLine="480"/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 w14:paraId="231B5DBA"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</w:p>
    <w:p w14:paraId="4882E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营运部</w:t>
      </w:r>
    </w:p>
    <w:p w14:paraId="704484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2025年4月25日 </w:t>
      </w:r>
    </w:p>
    <w:p w14:paraId="1A70E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 w14:paraId="3A352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 w14:paraId="25229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 w14:paraId="75A5B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4445" r="0" b="508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团购季灯片及pop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陈列通知     </w:t>
      </w:r>
    </w:p>
    <w:p w14:paraId="0230EC50">
      <w:pPr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pgSz w:w="11906" w:h="16838"/>
      <w:pgMar w:top="200" w:right="846" w:bottom="25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55C0"/>
    <w:multiLevelType w:val="singleLevel"/>
    <w:tmpl w:val="9E9555C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062FC28"/>
    <w:multiLevelType w:val="singleLevel"/>
    <w:tmpl w:val="E062FC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79730213"/>
    <w:rsid w:val="000857E4"/>
    <w:rsid w:val="001A01C0"/>
    <w:rsid w:val="0098334F"/>
    <w:rsid w:val="00ED72DC"/>
    <w:rsid w:val="00FA19CE"/>
    <w:rsid w:val="020E2058"/>
    <w:rsid w:val="029E6486"/>
    <w:rsid w:val="040253A6"/>
    <w:rsid w:val="043344D1"/>
    <w:rsid w:val="044B3C5C"/>
    <w:rsid w:val="044D0D07"/>
    <w:rsid w:val="0570617A"/>
    <w:rsid w:val="05D37CA7"/>
    <w:rsid w:val="063A79D2"/>
    <w:rsid w:val="08AB63BC"/>
    <w:rsid w:val="091D7672"/>
    <w:rsid w:val="093F46E5"/>
    <w:rsid w:val="09827FD4"/>
    <w:rsid w:val="09CB6A81"/>
    <w:rsid w:val="0A29356A"/>
    <w:rsid w:val="0B8909A2"/>
    <w:rsid w:val="0C0F038C"/>
    <w:rsid w:val="0C7B02EA"/>
    <w:rsid w:val="0D0E0E6C"/>
    <w:rsid w:val="0D1C7A27"/>
    <w:rsid w:val="0D562B05"/>
    <w:rsid w:val="0DF54A42"/>
    <w:rsid w:val="0E3156BE"/>
    <w:rsid w:val="0E505BE6"/>
    <w:rsid w:val="0F721D82"/>
    <w:rsid w:val="0FA727F6"/>
    <w:rsid w:val="10BD0577"/>
    <w:rsid w:val="113151D2"/>
    <w:rsid w:val="128324FF"/>
    <w:rsid w:val="13FA41EA"/>
    <w:rsid w:val="159E6AFD"/>
    <w:rsid w:val="168802BF"/>
    <w:rsid w:val="16921551"/>
    <w:rsid w:val="178C22BE"/>
    <w:rsid w:val="18365A0D"/>
    <w:rsid w:val="197E5C1A"/>
    <w:rsid w:val="19E5550A"/>
    <w:rsid w:val="1A9F3DA4"/>
    <w:rsid w:val="1AD20716"/>
    <w:rsid w:val="1CDB34C6"/>
    <w:rsid w:val="1DAA58DB"/>
    <w:rsid w:val="1E493049"/>
    <w:rsid w:val="1F7805E8"/>
    <w:rsid w:val="220D5939"/>
    <w:rsid w:val="238B30B1"/>
    <w:rsid w:val="259D093F"/>
    <w:rsid w:val="25B42300"/>
    <w:rsid w:val="25B61CB6"/>
    <w:rsid w:val="293B3EDF"/>
    <w:rsid w:val="2A440D39"/>
    <w:rsid w:val="2A753459"/>
    <w:rsid w:val="2BA97E67"/>
    <w:rsid w:val="2C052915"/>
    <w:rsid w:val="2D1965FA"/>
    <w:rsid w:val="2F3206D7"/>
    <w:rsid w:val="3063176E"/>
    <w:rsid w:val="31D420C7"/>
    <w:rsid w:val="325C299E"/>
    <w:rsid w:val="32C054FD"/>
    <w:rsid w:val="335C2374"/>
    <w:rsid w:val="33886C42"/>
    <w:rsid w:val="35466B63"/>
    <w:rsid w:val="37362EDC"/>
    <w:rsid w:val="37D972AB"/>
    <w:rsid w:val="38A06C2D"/>
    <w:rsid w:val="3AD26C43"/>
    <w:rsid w:val="3B732A7E"/>
    <w:rsid w:val="3B83263C"/>
    <w:rsid w:val="3BBC05C4"/>
    <w:rsid w:val="3BD56218"/>
    <w:rsid w:val="3D13439E"/>
    <w:rsid w:val="3D1912D6"/>
    <w:rsid w:val="3D4716B5"/>
    <w:rsid w:val="3DD12170"/>
    <w:rsid w:val="3E161605"/>
    <w:rsid w:val="3EF13CF8"/>
    <w:rsid w:val="406023A3"/>
    <w:rsid w:val="4177488F"/>
    <w:rsid w:val="46BB4427"/>
    <w:rsid w:val="46BF2855"/>
    <w:rsid w:val="481B4154"/>
    <w:rsid w:val="488C445D"/>
    <w:rsid w:val="48A71F68"/>
    <w:rsid w:val="491E51F1"/>
    <w:rsid w:val="4A51116A"/>
    <w:rsid w:val="4A9B25AF"/>
    <w:rsid w:val="4AF96FFC"/>
    <w:rsid w:val="4B5F7E5E"/>
    <w:rsid w:val="4C6D51C2"/>
    <w:rsid w:val="4F3C4D97"/>
    <w:rsid w:val="53867251"/>
    <w:rsid w:val="541735E3"/>
    <w:rsid w:val="57FC2956"/>
    <w:rsid w:val="5ADB651E"/>
    <w:rsid w:val="5BD448EE"/>
    <w:rsid w:val="5D2248A7"/>
    <w:rsid w:val="5D58337E"/>
    <w:rsid w:val="5DD5059F"/>
    <w:rsid w:val="5DF43105"/>
    <w:rsid w:val="5DF73482"/>
    <w:rsid w:val="5E4E53D7"/>
    <w:rsid w:val="5EBB2E12"/>
    <w:rsid w:val="5F8B131F"/>
    <w:rsid w:val="5FE43CE0"/>
    <w:rsid w:val="617D1178"/>
    <w:rsid w:val="61D17E35"/>
    <w:rsid w:val="63166DE8"/>
    <w:rsid w:val="63796701"/>
    <w:rsid w:val="67550308"/>
    <w:rsid w:val="680227E3"/>
    <w:rsid w:val="6892233F"/>
    <w:rsid w:val="69167C57"/>
    <w:rsid w:val="697A04D0"/>
    <w:rsid w:val="698F419F"/>
    <w:rsid w:val="6B2B7902"/>
    <w:rsid w:val="6BC73F7A"/>
    <w:rsid w:val="6C7538FA"/>
    <w:rsid w:val="6D382ACE"/>
    <w:rsid w:val="6DE87118"/>
    <w:rsid w:val="6E1904D0"/>
    <w:rsid w:val="6F5C7B3D"/>
    <w:rsid w:val="700E0CFB"/>
    <w:rsid w:val="70545D1B"/>
    <w:rsid w:val="706F653A"/>
    <w:rsid w:val="71134C6B"/>
    <w:rsid w:val="72D738A5"/>
    <w:rsid w:val="72E40F3E"/>
    <w:rsid w:val="7367064C"/>
    <w:rsid w:val="75394176"/>
    <w:rsid w:val="759D1BA1"/>
    <w:rsid w:val="770C2D36"/>
    <w:rsid w:val="783A4AEE"/>
    <w:rsid w:val="7916368C"/>
    <w:rsid w:val="79730213"/>
    <w:rsid w:val="7AE71B96"/>
    <w:rsid w:val="7BA06143"/>
    <w:rsid w:val="7C7D5FF1"/>
    <w:rsid w:val="7CAD6683"/>
    <w:rsid w:val="7CB95738"/>
    <w:rsid w:val="7E582D05"/>
    <w:rsid w:val="7ED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112"/>
    <w:basedOn w:val="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1">
    <w:name w:val="font81"/>
    <w:basedOn w:val="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460</Characters>
  <Lines>0</Lines>
  <Paragraphs>0</Paragraphs>
  <TotalTime>10</TotalTime>
  <ScaleCrop>false</ScaleCrop>
  <LinksUpToDate>false</LinksUpToDate>
  <CharactersWithSpaces>674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2024-04-15T06:00:00Z</dcterms:created>
  <dc:creator>Administrator</dc:creator>
  <cp:lastModifiedBy>Administrator</cp:lastModifiedBy>
  <dcterms:modified xsi:type="dcterms:W3CDTF">2025-04-25T07:58:17Z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5326DDCB04624FF6B16D3FF67A08E4BF_13</vt:lpwstr>
  </property>
  <property fmtid="{D5CDD505-2E9C-101B-9397-08002B2CF9AE}" pid="4" name="KSOTemplateDocerSaveRecord">
    <vt:lpwstr>eyJoZGlkIjoiZjdkOTE3MWI0YmJhODg0YTc2ODU1NTMzNWY0MmRiMjgifQ==</vt:lpwstr>
  </property>
</Properties>
</file>