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43A2B2"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营运部发</w:t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2025）44</w:t>
      </w:r>
      <w:r>
        <w:rPr>
          <w:rFonts w:hint="eastAsia"/>
          <w:sz w:val="28"/>
          <w:szCs w:val="28"/>
        </w:rPr>
        <w:t>号</w:t>
      </w:r>
      <w:r>
        <w:rPr>
          <w:rFonts w:hint="eastAsia"/>
          <w:sz w:val="28"/>
          <w:szCs w:val="28"/>
          <w:lang w:val="en-US" w:eastAsia="zh-CN"/>
        </w:rPr>
        <w:t xml:space="preserve">                      签发人：刘晓清</w:t>
      </w:r>
    </w:p>
    <w:p w14:paraId="52D9E477">
      <w:pPr>
        <w:ind w:firstLine="1680" w:firstLineChars="600"/>
        <w:jc w:val="both"/>
        <w:rPr>
          <w:rFonts w:hint="eastAsia" w:ascii="Arial" w:hAnsi="Arial" w:cs="Arial"/>
          <w:b/>
          <w:bCs w:val="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4月</w:t>
      </w:r>
      <w:r>
        <w:rPr>
          <w:rFonts w:hint="default"/>
          <w:sz w:val="28"/>
          <w:szCs w:val="28"/>
          <w:lang w:val="en-US" w:eastAsia="zh-CN"/>
        </w:rPr>
        <w:t>”</w:t>
      </w:r>
      <w:r>
        <w:rPr>
          <w:rFonts w:hint="eastAsia"/>
          <w:color w:val="FF0000"/>
          <w:sz w:val="28"/>
          <w:szCs w:val="28"/>
          <w:lang w:val="en-US" w:eastAsia="zh-CN"/>
        </w:rPr>
        <w:t>清凉夏初，健康护航</w:t>
      </w:r>
      <w:r>
        <w:rPr>
          <w:rFonts w:hint="default"/>
          <w:sz w:val="28"/>
          <w:szCs w:val="28"/>
          <w:lang w:val="en-US" w:eastAsia="zh-CN"/>
        </w:rPr>
        <w:t>”</w:t>
      </w:r>
      <w:r>
        <w:rPr>
          <w:rFonts w:hint="eastAsia"/>
          <w:sz w:val="28"/>
          <w:szCs w:val="28"/>
          <w:lang w:val="en-US" w:eastAsia="zh-CN"/>
        </w:rPr>
        <w:t xml:space="preserve">考核方案  </w:t>
      </w:r>
    </w:p>
    <w:p w14:paraId="2F7F3245"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一、活动时间：4月15日-4月21日</w:t>
      </w:r>
    </w:p>
    <w:p w14:paraId="7D279CF1">
      <w:pPr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二、活动门店：所有门店（含达州、泸州、南充分中心）</w:t>
      </w:r>
    </w:p>
    <w:p w14:paraId="71FD5DAF">
      <w:pPr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三、活动主题：“</w:t>
      </w:r>
      <w:r>
        <w:rPr>
          <w:rFonts w:hint="eastAsia"/>
          <w:color w:val="FF0000"/>
          <w:sz w:val="28"/>
          <w:szCs w:val="28"/>
          <w:lang w:val="en-US" w:eastAsia="zh-CN"/>
        </w:rPr>
        <w:t>清凉夏初，健康护航</w:t>
      </w:r>
      <w:r>
        <w:rPr>
          <w:rFonts w:hint="eastAsia"/>
          <w:sz w:val="28"/>
          <w:szCs w:val="28"/>
          <w:lang w:val="en-US" w:eastAsia="zh-CN"/>
        </w:rPr>
        <w:t>”</w:t>
      </w:r>
    </w:p>
    <w:p w14:paraId="12156D70"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 w:val="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四、活动内容：</w:t>
      </w:r>
    </w:p>
    <w:p w14:paraId="4D4677F8">
      <w:pPr>
        <w:widowControl w:val="0"/>
        <w:numPr>
          <w:ilvl w:val="0"/>
          <w:numId w:val="0"/>
        </w:numPr>
        <w:tabs>
          <w:tab w:val="center" w:pos="4153"/>
        </w:tabs>
        <w:jc w:val="left"/>
        <w:rPr>
          <w:rFonts w:hint="eastAsia" w:ascii="Arial" w:hAnsi="Arial" w:cs="Arial"/>
          <w:b/>
          <w:bCs w:val="0"/>
          <w:sz w:val="24"/>
          <w:szCs w:val="24"/>
          <w:lang w:val="en-US" w:eastAsia="zh-CN"/>
        </w:rPr>
      </w:pPr>
    </w:p>
    <w:p w14:paraId="7A368607">
      <w:pPr>
        <w:widowControl w:val="0"/>
        <w:numPr>
          <w:ilvl w:val="0"/>
          <w:numId w:val="0"/>
        </w:numPr>
        <w:tabs>
          <w:tab w:val="center" w:pos="4153"/>
        </w:tabs>
        <w:jc w:val="left"/>
        <w:rPr>
          <w:rFonts w:hint="default" w:ascii="Arial" w:hAnsi="Arial" w:cs="Arial"/>
          <w:b/>
          <w:bCs w:val="0"/>
          <w:sz w:val="24"/>
          <w:szCs w:val="24"/>
          <w:lang w:val="en-US" w:eastAsia="zh-CN"/>
        </w:rPr>
      </w:pPr>
      <w:r>
        <w:rPr>
          <w:rFonts w:hint="eastAsia" w:ascii="Arial" w:hAnsi="Arial" w:cs="Arial"/>
          <w:b/>
          <w:bCs w:val="0"/>
          <w:sz w:val="24"/>
          <w:szCs w:val="24"/>
          <w:lang w:val="en-US" w:eastAsia="zh-CN"/>
        </w:rPr>
        <w:t>活动一：全场第二件5折</w:t>
      </w:r>
    </w:p>
    <w:p w14:paraId="03CFA43C">
      <w:pPr>
        <w:numPr>
          <w:ilvl w:val="0"/>
          <w:numId w:val="0"/>
        </w:numPr>
        <w:ind w:firstLine="240" w:firstLineChars="100"/>
        <w:jc w:val="both"/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u w:val="single"/>
          <w:lang w:val="en-US" w:eastAsia="zh-CN"/>
        </w:rPr>
        <w:t>使用规则：超低特价不参与，D类以下毛利段品种不参与。</w:t>
      </w:r>
    </w:p>
    <w:p w14:paraId="1E0CA8C4">
      <w:pPr>
        <w:numPr>
          <w:ilvl w:val="0"/>
          <w:numId w:val="0"/>
        </w:numPr>
        <w:ind w:firstLine="240" w:firstLineChars="100"/>
        <w:jc w:val="both"/>
        <w:rPr>
          <w:rFonts w:hint="default" w:ascii="微软雅黑" w:hAnsi="微软雅黑" w:eastAsia="微软雅黑" w:cs="微软雅黑"/>
          <w:b w:val="0"/>
          <w:bCs w:val="0"/>
          <w:color w:val="FF0000"/>
          <w:sz w:val="24"/>
          <w:szCs w:val="24"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u w:val="single"/>
          <w:lang w:val="en-US" w:eastAsia="zh-CN"/>
        </w:rPr>
        <w:t>执行时间：4.15-4.18，全场活动与前期送券活动不重复使用</w:t>
      </w:r>
    </w:p>
    <w:p w14:paraId="53B8D3B0"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u w:val="none"/>
          <w:lang w:val="en-US" w:eastAsia="zh-CN"/>
        </w:rPr>
        <w:t>活动二：加39.8元换购鸿洋神保健品1瓶（蛋白粉不参与）</w:t>
      </w:r>
    </w:p>
    <w:p w14:paraId="0DA0BD51"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u w:val="none"/>
          <w:lang w:val="en-US" w:eastAsia="zh-CN"/>
        </w:rPr>
        <w:t>活动三：</w:t>
      </w:r>
    </w:p>
    <w:p w14:paraId="6EEAE9EE">
      <w:pPr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 w:val="0"/>
          <w:bCs w:val="0"/>
          <w:color w:val="auto"/>
          <w:sz w:val="24"/>
          <w:szCs w:val="24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u w:val="none"/>
          <w:lang w:val="en-US" w:eastAsia="zh-CN"/>
        </w:rPr>
        <w:t>1、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4"/>
          <w:szCs w:val="24"/>
          <w:u w:val="none"/>
          <w:lang w:val="en-US" w:eastAsia="zh-CN"/>
        </w:rPr>
        <w:t>20元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u w:val="none"/>
          <w:lang w:val="en-US" w:eastAsia="zh-CN"/>
        </w:rPr>
        <w:t>代金券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4"/>
          <w:szCs w:val="24"/>
          <w:u w:val="none"/>
          <w:lang w:val="en-US" w:eastAsia="zh-CN"/>
        </w:rPr>
        <w:t>---4.15-4.18期间使用（活动券），过期作废</w:t>
      </w:r>
      <w:r>
        <w:rPr>
          <w:rFonts w:hint="default" w:ascii="微软雅黑" w:hAnsi="微软雅黑" w:eastAsia="微软雅黑" w:cs="微软雅黑"/>
          <w:b w:val="0"/>
          <w:bCs w:val="0"/>
          <w:color w:val="auto"/>
          <w:sz w:val="24"/>
          <w:szCs w:val="24"/>
          <w:u w:val="none"/>
          <w:lang w:val="en-US" w:eastAsia="zh-CN"/>
        </w:rPr>
        <w:t>。</w:t>
      </w:r>
    </w:p>
    <w:p w14:paraId="0B2ED86D">
      <w:pPr>
        <w:numPr>
          <w:ilvl w:val="0"/>
          <w:numId w:val="0"/>
        </w:numPr>
        <w:ind w:firstLine="480" w:firstLineChars="200"/>
        <w:jc w:val="both"/>
        <w:rPr>
          <w:rFonts w:hint="default" w:ascii="微软雅黑" w:hAnsi="微软雅黑" w:eastAsia="微软雅黑" w:cs="微软雅黑"/>
          <w:b w:val="0"/>
          <w:bCs w:val="0"/>
          <w:color w:val="auto"/>
          <w:sz w:val="24"/>
          <w:szCs w:val="24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color w:val="auto"/>
          <w:sz w:val="24"/>
          <w:szCs w:val="24"/>
          <w:u w:val="none"/>
          <w:lang w:val="en-US" w:eastAsia="zh-CN"/>
        </w:rPr>
        <w:t>使用规则：满50元抵扣20元，特价品种不参与 ,D类品种不参与，不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u w:val="none"/>
          <w:lang w:val="en-US" w:eastAsia="zh-CN"/>
        </w:rPr>
        <w:t>与</w:t>
      </w:r>
      <w:r>
        <w:rPr>
          <w:rFonts w:hint="default" w:ascii="微软雅黑" w:hAnsi="微软雅黑" w:eastAsia="微软雅黑" w:cs="微软雅黑"/>
          <w:b w:val="0"/>
          <w:bCs w:val="0"/>
          <w:color w:val="auto"/>
          <w:sz w:val="24"/>
          <w:szCs w:val="24"/>
          <w:u w:val="none"/>
          <w:lang w:val="en-US" w:eastAsia="zh-CN"/>
        </w:rPr>
        <w:t>全场主线活动叠加使用。</w:t>
      </w:r>
    </w:p>
    <w:p w14:paraId="18EBD158">
      <w:pPr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 w:val="0"/>
          <w:bCs w:val="0"/>
          <w:color w:val="auto"/>
          <w:sz w:val="24"/>
          <w:szCs w:val="24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u w:val="none"/>
          <w:lang w:val="en-US" w:eastAsia="zh-CN"/>
        </w:rPr>
        <w:t>2、</w:t>
      </w:r>
      <w:r>
        <w:rPr>
          <w:rFonts w:hint="default" w:ascii="微软雅黑" w:hAnsi="微软雅黑" w:eastAsia="微软雅黑" w:cs="微软雅黑"/>
          <w:b w:val="0"/>
          <w:bCs w:val="0"/>
          <w:color w:val="auto"/>
          <w:sz w:val="24"/>
          <w:szCs w:val="24"/>
          <w:u w:val="none"/>
          <w:lang w:val="en-US" w:eastAsia="zh-CN"/>
        </w:rPr>
        <w:t>会员免费领：</w:t>
      </w:r>
    </w:p>
    <w:p w14:paraId="6D4E9862">
      <w:pPr>
        <w:numPr>
          <w:ilvl w:val="0"/>
          <w:numId w:val="0"/>
        </w:numPr>
        <w:ind w:firstLine="480" w:firstLineChars="200"/>
        <w:jc w:val="both"/>
        <w:rPr>
          <w:rFonts w:hint="default" w:ascii="微软雅黑" w:hAnsi="微软雅黑" w:eastAsia="微软雅黑" w:cs="微软雅黑"/>
          <w:b w:val="0"/>
          <w:bCs w:val="0"/>
          <w:color w:val="auto"/>
          <w:sz w:val="24"/>
          <w:szCs w:val="24"/>
          <w:u w:val="none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color w:val="auto"/>
          <w:sz w:val="24"/>
          <w:szCs w:val="24"/>
          <w:u w:val="none"/>
          <w:lang w:val="en-US" w:eastAsia="zh-CN"/>
        </w:rPr>
        <w:t>4.15-4.18活动期间，顾客凭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u w:val="none"/>
          <w:lang w:val="en-US" w:eastAsia="zh-CN"/>
        </w:rPr>
        <w:t>前期发放</w:t>
      </w:r>
      <w:r>
        <w:rPr>
          <w:rFonts w:hint="default" w:ascii="微软雅黑" w:hAnsi="微软雅黑" w:eastAsia="微软雅黑" w:cs="微软雅黑"/>
          <w:b w:val="0"/>
          <w:bCs w:val="0"/>
          <w:color w:val="auto"/>
          <w:sz w:val="24"/>
          <w:szCs w:val="24"/>
          <w:u w:val="none"/>
          <w:lang w:val="en-US" w:eastAsia="zh-CN"/>
        </w:rPr>
        <w:t>牙膏券/社区朋友圈截屏免费赠送牙齿脱敏剂1只（货品ID2505505）</w:t>
      </w:r>
    </w:p>
    <w:p w14:paraId="10BEBC6E">
      <w:pPr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 w:val="0"/>
          <w:bCs w:val="0"/>
          <w:color w:val="auto"/>
          <w:sz w:val="24"/>
          <w:szCs w:val="24"/>
          <w:u w:val="none"/>
          <w:lang w:val="en-US" w:eastAsia="zh-CN"/>
        </w:rPr>
      </w:pPr>
    </w:p>
    <w:p w14:paraId="1C3691CD">
      <w:pPr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 w:val="0"/>
          <w:bCs w:val="0"/>
          <w:color w:val="auto"/>
          <w:sz w:val="24"/>
          <w:szCs w:val="24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szCs w:val="24"/>
          <w:u w:val="none"/>
          <w:lang w:val="en-US" w:eastAsia="zh-CN"/>
        </w:rPr>
        <w:t>活动四：满额赠送：4.15-4.21</w:t>
      </w:r>
    </w:p>
    <w:p w14:paraId="11E811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全场满128元赠送：</w:t>
      </w:r>
    </w:p>
    <w:p w14:paraId="504FB0B3">
      <w:pPr>
        <w:numPr>
          <w:ilvl w:val="0"/>
          <w:numId w:val="1"/>
        </w:numPr>
        <w:spacing w:line="480" w:lineRule="auto"/>
        <w:jc w:val="left"/>
        <w:rPr>
          <w:rFonts w:hint="eastAsia"/>
          <w:b w:val="0"/>
          <w:bCs w:val="0"/>
          <w:color w:val="auto"/>
          <w:sz w:val="24"/>
          <w:szCs w:val="24"/>
          <w:u w:val="single"/>
          <w:lang w:val="en-US" w:eastAsia="zh-CN"/>
        </w:rPr>
      </w:pPr>
      <w:r>
        <w:rPr>
          <w:rFonts w:hint="eastAsia"/>
          <w:b w:val="0"/>
          <w:bCs w:val="0"/>
          <w:color w:val="FF0000"/>
          <w:sz w:val="24"/>
          <w:szCs w:val="24"/>
          <w:u w:val="single"/>
          <w:lang w:val="en-US" w:eastAsia="zh-CN"/>
        </w:rPr>
        <w:t>藿香小可乐</w:t>
      </w:r>
      <w:r>
        <w:rPr>
          <w:rFonts w:hint="eastAsia"/>
          <w:b w:val="0"/>
          <w:bCs w:val="0"/>
          <w:color w:val="auto"/>
          <w:sz w:val="24"/>
          <w:szCs w:val="24"/>
          <w:u w:val="single"/>
          <w:lang w:val="en-US" w:eastAsia="zh-CN"/>
        </w:rPr>
        <w:t>：货品ID2506943</w:t>
      </w:r>
    </w:p>
    <w:p w14:paraId="6C239644">
      <w:pPr>
        <w:numPr>
          <w:ilvl w:val="0"/>
          <w:numId w:val="1"/>
        </w:numPr>
        <w:spacing w:line="480" w:lineRule="auto"/>
        <w:ind w:left="0" w:leftChars="0" w:firstLine="0" w:firstLineChars="0"/>
        <w:jc w:val="left"/>
        <w:rPr>
          <w:rFonts w:hint="eastAsia"/>
          <w:b w:val="0"/>
          <w:bCs w:val="0"/>
          <w:color w:val="auto"/>
          <w:sz w:val="24"/>
          <w:szCs w:val="24"/>
          <w:u w:val="single"/>
          <w:lang w:val="en-US" w:eastAsia="zh-CN"/>
        </w:rPr>
      </w:pPr>
      <w:r>
        <w:rPr>
          <w:rFonts w:hint="eastAsia"/>
          <w:b w:val="0"/>
          <w:bCs w:val="0"/>
          <w:color w:val="FF0000"/>
          <w:sz w:val="24"/>
          <w:szCs w:val="24"/>
          <w:u w:val="single"/>
          <w:lang w:val="en-US" w:eastAsia="zh-CN"/>
        </w:rPr>
        <w:t>蜂蜜柚子茶</w:t>
      </w:r>
      <w:r>
        <w:rPr>
          <w:rFonts w:hint="eastAsia"/>
          <w:b w:val="0"/>
          <w:bCs w:val="0"/>
          <w:color w:val="auto"/>
          <w:sz w:val="24"/>
          <w:szCs w:val="24"/>
          <w:u w:val="single"/>
          <w:lang w:val="en-US" w:eastAsia="zh-CN"/>
        </w:rPr>
        <w:t>：货品ID2508733/2508731/2508732</w:t>
      </w:r>
    </w:p>
    <w:p w14:paraId="45182A53">
      <w:pPr>
        <w:numPr>
          <w:ilvl w:val="0"/>
          <w:numId w:val="1"/>
        </w:numPr>
        <w:spacing w:line="480" w:lineRule="auto"/>
        <w:ind w:left="0" w:leftChars="0" w:firstLine="0" w:firstLineChars="0"/>
        <w:jc w:val="left"/>
        <w:rPr>
          <w:rFonts w:hint="default"/>
          <w:b w:val="0"/>
          <w:bCs w:val="0"/>
          <w:color w:val="auto"/>
          <w:sz w:val="24"/>
          <w:szCs w:val="24"/>
          <w:u w:val="single"/>
          <w:lang w:val="en-US" w:eastAsia="zh-CN"/>
        </w:rPr>
      </w:pPr>
      <w:r>
        <w:rPr>
          <w:rFonts w:hint="eastAsia"/>
          <w:b w:val="0"/>
          <w:bCs w:val="0"/>
          <w:color w:val="FF0000"/>
          <w:sz w:val="24"/>
          <w:szCs w:val="24"/>
          <w:u w:val="single"/>
          <w:lang w:val="en-US" w:eastAsia="zh-CN"/>
        </w:rPr>
        <w:t>金银花露</w:t>
      </w:r>
      <w:r>
        <w:rPr>
          <w:rFonts w:hint="eastAsia"/>
          <w:b w:val="0"/>
          <w:bCs w:val="0"/>
          <w:color w:val="auto"/>
          <w:sz w:val="24"/>
          <w:szCs w:val="24"/>
          <w:u w:val="single"/>
          <w:lang w:val="en-US" w:eastAsia="zh-CN"/>
        </w:rPr>
        <w:t>：货品ID150679</w:t>
      </w:r>
    </w:p>
    <w:p w14:paraId="381193F5">
      <w:pPr>
        <w:numPr>
          <w:ilvl w:val="0"/>
          <w:numId w:val="1"/>
        </w:numPr>
        <w:spacing w:line="480" w:lineRule="auto"/>
        <w:ind w:left="0" w:leftChars="0" w:firstLine="0" w:firstLineChars="0"/>
        <w:jc w:val="left"/>
        <w:rPr>
          <w:rFonts w:hint="default"/>
          <w:b w:val="0"/>
          <w:bCs w:val="0"/>
          <w:color w:val="auto"/>
          <w:sz w:val="24"/>
          <w:szCs w:val="24"/>
          <w:u w:val="single"/>
          <w:lang w:val="en-US" w:eastAsia="zh-CN"/>
        </w:rPr>
      </w:pPr>
      <w:r>
        <w:rPr>
          <w:rFonts w:hint="default"/>
          <w:b w:val="0"/>
          <w:bCs w:val="0"/>
          <w:color w:val="FF0000"/>
          <w:sz w:val="24"/>
          <w:szCs w:val="24"/>
          <w:u w:val="single"/>
          <w:lang w:val="en-US" w:eastAsia="zh-CN"/>
        </w:rPr>
        <w:t>酸梅汤</w:t>
      </w:r>
      <w:r>
        <w:rPr>
          <w:rFonts w:hint="eastAsia"/>
          <w:b w:val="0"/>
          <w:bCs w:val="0"/>
          <w:color w:val="auto"/>
          <w:sz w:val="24"/>
          <w:szCs w:val="24"/>
          <w:u w:val="single"/>
          <w:lang w:val="en-US" w:eastAsia="zh-CN"/>
        </w:rPr>
        <w:t>：货品ID：2508794</w:t>
      </w:r>
    </w:p>
    <w:p w14:paraId="7BC09051">
      <w:pPr>
        <w:numPr>
          <w:ilvl w:val="0"/>
          <w:numId w:val="0"/>
        </w:numPr>
        <w:spacing w:line="480" w:lineRule="auto"/>
        <w:jc w:val="left"/>
        <w:rPr>
          <w:rFonts w:hint="default"/>
          <w:b w:val="0"/>
          <w:bCs w:val="0"/>
          <w:color w:val="auto"/>
          <w:sz w:val="24"/>
          <w:szCs w:val="24"/>
          <w:u w:val="single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u w:val="none"/>
          <w:lang w:val="en-US" w:eastAsia="zh-CN"/>
        </w:rPr>
        <w:t>全场满198元赠送：</w:t>
      </w:r>
    </w:p>
    <w:p w14:paraId="193F02FF">
      <w:pPr>
        <w:numPr>
          <w:ilvl w:val="0"/>
          <w:numId w:val="0"/>
        </w:numPr>
        <w:spacing w:line="480" w:lineRule="auto"/>
        <w:jc w:val="left"/>
        <w:rPr>
          <w:rFonts w:hint="eastAsia"/>
          <w:b w:val="0"/>
          <w:bCs w:val="0"/>
          <w:color w:val="auto"/>
          <w:sz w:val="24"/>
          <w:szCs w:val="24"/>
          <w:u w:val="single"/>
          <w:lang w:val="en-US" w:eastAsia="zh-CN"/>
        </w:rPr>
      </w:pPr>
      <w:r>
        <w:rPr>
          <w:rFonts w:hint="eastAsia"/>
          <w:b w:val="0"/>
          <w:bCs w:val="0"/>
          <w:color w:val="FF0000"/>
          <w:sz w:val="24"/>
          <w:szCs w:val="24"/>
          <w:u w:val="single"/>
          <w:lang w:val="en-US" w:eastAsia="zh-CN"/>
        </w:rPr>
        <w:t>1）棉片/抽纸</w:t>
      </w:r>
      <w:r>
        <w:rPr>
          <w:rFonts w:hint="eastAsia"/>
          <w:b w:val="0"/>
          <w:bCs w:val="0"/>
          <w:color w:val="auto"/>
          <w:sz w:val="24"/>
          <w:szCs w:val="24"/>
          <w:u w:val="single"/>
          <w:lang w:val="en-US" w:eastAsia="zh-CN"/>
        </w:rPr>
        <w:t>：货品id2509464/</w:t>
      </w:r>
      <w:r>
        <w:rPr>
          <w:rFonts w:hint="eastAsia" w:ascii="Arial" w:hAnsi="Arial" w:cs="Arial"/>
          <w:b w:val="0"/>
          <w:bCs/>
          <w:color w:val="auto"/>
          <w:szCs w:val="21"/>
          <w:u w:val="single"/>
          <w:lang w:val="en-US" w:eastAsia="zh-CN"/>
        </w:rPr>
        <w:t>2510151/2509464</w:t>
      </w:r>
    </w:p>
    <w:p w14:paraId="43D26FDF">
      <w:pPr>
        <w:numPr>
          <w:ilvl w:val="0"/>
          <w:numId w:val="0"/>
        </w:numPr>
        <w:spacing w:line="480" w:lineRule="auto"/>
        <w:ind w:leftChars="0"/>
        <w:jc w:val="left"/>
        <w:rPr>
          <w:rFonts w:hint="eastAsia"/>
          <w:b w:val="0"/>
          <w:bCs w:val="0"/>
          <w:color w:val="auto"/>
          <w:sz w:val="24"/>
          <w:szCs w:val="24"/>
          <w:u w:val="single"/>
          <w:lang w:val="en-US" w:eastAsia="zh-CN"/>
        </w:rPr>
      </w:pPr>
      <w:r>
        <w:rPr>
          <w:rFonts w:hint="eastAsia"/>
          <w:b w:val="0"/>
          <w:bCs w:val="0"/>
          <w:color w:val="FF0000"/>
          <w:sz w:val="24"/>
          <w:szCs w:val="24"/>
          <w:u w:val="single"/>
          <w:lang w:val="en-US" w:eastAsia="zh-CN"/>
        </w:rPr>
        <w:t>2）清洗液</w:t>
      </w:r>
      <w:r>
        <w:rPr>
          <w:rFonts w:hint="eastAsia"/>
          <w:b w:val="0"/>
          <w:bCs w:val="0"/>
          <w:color w:val="auto"/>
          <w:sz w:val="24"/>
          <w:szCs w:val="24"/>
          <w:u w:val="single"/>
          <w:lang w:val="en-US" w:eastAsia="zh-CN"/>
        </w:rPr>
        <w:t>：货品ID266878/</w:t>
      </w:r>
      <w:r>
        <w:rPr>
          <w:rFonts w:hint="eastAsia"/>
          <w:b w:val="0"/>
          <w:bCs w:val="0"/>
          <w:color w:val="auto"/>
          <w:sz w:val="24"/>
          <w:szCs w:val="24"/>
          <w:u w:val="single"/>
          <w:lang w:val="en-US" w:eastAsia="zh-CN"/>
        </w:rPr>
        <w:tab/>
      </w:r>
      <w:r>
        <w:rPr>
          <w:rFonts w:hint="eastAsia"/>
          <w:b w:val="0"/>
          <w:bCs w:val="0"/>
          <w:color w:val="auto"/>
          <w:sz w:val="24"/>
          <w:szCs w:val="24"/>
          <w:u w:val="single"/>
          <w:lang w:val="en-US" w:eastAsia="zh-CN"/>
        </w:rPr>
        <w:t>266868/266876/266877/2513753</w:t>
      </w:r>
    </w:p>
    <w:p w14:paraId="689BE1C5">
      <w:pPr>
        <w:numPr>
          <w:ilvl w:val="0"/>
          <w:numId w:val="0"/>
        </w:numPr>
        <w:spacing w:line="480" w:lineRule="auto"/>
        <w:ind w:leftChars="0"/>
        <w:jc w:val="left"/>
        <w:rPr>
          <w:rFonts w:hint="eastAsia"/>
          <w:b w:val="0"/>
          <w:bCs w:val="0"/>
          <w:color w:val="auto"/>
          <w:sz w:val="24"/>
          <w:szCs w:val="24"/>
          <w:u w:val="single"/>
          <w:lang w:val="en-US" w:eastAsia="zh-CN"/>
        </w:rPr>
      </w:pPr>
      <w:r>
        <w:rPr>
          <w:rFonts w:hint="eastAsia"/>
          <w:b w:val="0"/>
          <w:bCs w:val="0"/>
          <w:color w:val="FF0000"/>
          <w:sz w:val="24"/>
          <w:szCs w:val="24"/>
          <w:u w:val="single"/>
          <w:lang w:val="en-US" w:eastAsia="zh-CN"/>
        </w:rPr>
        <w:t>3）复方板蓝根颗粒</w:t>
      </w:r>
      <w:r>
        <w:rPr>
          <w:rFonts w:hint="eastAsia"/>
          <w:b w:val="0"/>
          <w:bCs w:val="0"/>
          <w:color w:val="auto"/>
          <w:sz w:val="24"/>
          <w:szCs w:val="24"/>
          <w:u w:val="single"/>
          <w:lang w:val="en-US" w:eastAsia="zh-CN"/>
        </w:rPr>
        <w:t>：货品ID139378</w:t>
      </w:r>
    </w:p>
    <w:p w14:paraId="05B3EC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AC3C2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活动五：超值积分兑换，见附件</w:t>
      </w:r>
    </w:p>
    <w:p w14:paraId="4104C85B">
      <w:pPr>
        <w:numPr>
          <w:ilvl w:val="0"/>
          <w:numId w:val="0"/>
        </w:numPr>
        <w:spacing w:line="360" w:lineRule="auto"/>
        <w:jc w:val="both"/>
        <w:rPr>
          <w:rFonts w:hint="default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活动六：品类活动</w:t>
      </w:r>
    </w:p>
    <w:p w14:paraId="4AC9CEC4">
      <w:pPr>
        <w:numPr>
          <w:ilvl w:val="0"/>
          <w:numId w:val="0"/>
        </w:numPr>
        <w:spacing w:line="360" w:lineRule="auto"/>
        <w:jc w:val="both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1、保健品：全系列买一送一（除开汤臣倍健金装蛋白粉、金装蛋白粉礼盒、金装氨糖、益生菌粉礼盒）</w:t>
      </w:r>
    </w:p>
    <w:p w14:paraId="4980C0F8">
      <w:pPr>
        <w:numPr>
          <w:ilvl w:val="0"/>
          <w:numId w:val="0"/>
        </w:numPr>
        <w:spacing w:line="360" w:lineRule="auto"/>
        <w:jc w:val="both"/>
        <w:rPr>
          <w:rFonts w:hint="default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2、中药饮片不参与活动。</w:t>
      </w:r>
    </w:p>
    <w:p w14:paraId="404ABCCA">
      <w:pPr>
        <w:numPr>
          <w:ilvl w:val="0"/>
          <w:numId w:val="0"/>
        </w:numPr>
        <w:spacing w:line="360" w:lineRule="auto"/>
        <w:jc w:val="both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3、医疗器械：无活动（大件医疗器械活动单独申请）</w:t>
      </w:r>
    </w:p>
    <w:p w14:paraId="15A6688A">
      <w:pPr>
        <w:numPr>
          <w:ilvl w:val="0"/>
          <w:numId w:val="0"/>
        </w:numPr>
        <w:spacing w:line="360" w:lineRule="auto"/>
        <w:jc w:val="both"/>
        <w:rPr>
          <w:rFonts w:hint="default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4、其他单品活动见附件</w:t>
      </w:r>
    </w:p>
    <w:p w14:paraId="402B4C87">
      <w:pPr>
        <w:numPr>
          <w:ilvl w:val="0"/>
          <w:numId w:val="0"/>
        </w:numPr>
        <w:jc w:val="both"/>
        <w:rPr>
          <w:rFonts w:hint="eastAsia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三、活动考核（考核时间：4.15-4.18）：</w:t>
      </w:r>
    </w:p>
    <w:p w14:paraId="41FF835F">
      <w:pPr>
        <w:numPr>
          <w:ilvl w:val="0"/>
          <w:numId w:val="0"/>
        </w:numPr>
        <w:spacing w:line="480" w:lineRule="auto"/>
        <w:jc w:val="both"/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1、考核时间：4.15-4.18</w:t>
      </w:r>
    </w:p>
    <w:p w14:paraId="3FDBEC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Arial" w:hAnsi="Arial" w:cs="Arial"/>
          <w:b/>
          <w:bCs w:val="0"/>
          <w:szCs w:val="21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2、</w:t>
      </w:r>
      <w:r>
        <w:rPr>
          <w:rFonts w:hint="eastAsia" w:ascii="Arial" w:hAnsi="Arial" w:cs="Arial"/>
          <w:b/>
          <w:bCs w:val="0"/>
          <w:szCs w:val="21"/>
          <w:lang w:val="en-US" w:eastAsia="zh-CN"/>
        </w:rPr>
        <w:t>考核细则：</w:t>
      </w:r>
    </w:p>
    <w:p w14:paraId="79D8F8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211" w:firstLineChars="100"/>
        <w:jc w:val="both"/>
        <w:textAlignment w:val="auto"/>
        <w:outlineLvl w:val="9"/>
        <w:rPr>
          <w:rFonts w:hint="eastAsia" w:ascii="Arial" w:hAnsi="Arial" w:cs="Arial"/>
          <w:b/>
          <w:bCs w:val="0"/>
          <w:szCs w:val="21"/>
          <w:lang w:val="en-US" w:eastAsia="zh-CN"/>
        </w:rPr>
      </w:pPr>
      <w:r>
        <w:rPr>
          <w:rFonts w:hint="eastAsia" w:ascii="Arial" w:hAnsi="Arial" w:cs="Arial"/>
          <w:b/>
          <w:bCs w:val="0"/>
          <w:szCs w:val="21"/>
          <w:lang w:val="en-US" w:eastAsia="zh-CN"/>
        </w:rPr>
        <w:t>门店考核：（分中心不参与考核）</w:t>
      </w:r>
    </w:p>
    <w:tbl>
      <w:tblPr>
        <w:tblStyle w:val="3"/>
        <w:tblpPr w:leftFromText="180" w:rightFromText="180" w:vertAnchor="text" w:horzAnchor="page" w:tblpX="1314" w:tblpY="768"/>
        <w:tblOverlap w:val="never"/>
        <w:tblW w:w="102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3"/>
        <w:gridCol w:w="804"/>
        <w:gridCol w:w="1419"/>
        <w:gridCol w:w="4131"/>
        <w:gridCol w:w="3111"/>
      </w:tblGrid>
      <w:tr w14:paraId="331B09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</w:trPr>
        <w:tc>
          <w:tcPr>
            <w:tcW w:w="8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71777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eastAsia" w:ascii="宋体" w:hAnsi="宋体" w:eastAsia="宋体" w:cs="宋体"/>
                <w:b/>
                <w:bCs w:val="0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 w:val="0"/>
                <w:kern w:val="2"/>
                <w:sz w:val="21"/>
                <w:szCs w:val="21"/>
                <w:lang w:val="en-US" w:eastAsia="zh-CN" w:bidi="ar"/>
              </w:rPr>
              <w:t>销售目标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2D9FA9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eastAsia" w:ascii="宋体" w:hAnsi="宋体" w:eastAsia="宋体" w:cs="宋体"/>
                <w:b/>
                <w:bCs w:val="0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 w:val="0"/>
                <w:kern w:val="2"/>
                <w:sz w:val="21"/>
                <w:szCs w:val="21"/>
                <w:lang w:val="en-US" w:eastAsia="zh-CN" w:bidi="ar"/>
              </w:rPr>
              <w:t>毛利目标</w:t>
            </w:r>
          </w:p>
        </w:tc>
        <w:tc>
          <w:tcPr>
            <w:tcW w:w="14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D6CF7E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eastAsia" w:ascii="宋体" w:hAnsi="宋体" w:eastAsia="宋体" w:cs="宋体"/>
                <w:b/>
                <w:bCs w:val="0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 w:val="0"/>
                <w:kern w:val="2"/>
                <w:sz w:val="21"/>
                <w:szCs w:val="21"/>
                <w:lang w:val="en-US" w:eastAsia="zh-CN" w:bidi="ar"/>
              </w:rPr>
              <w:t>毛利率</w:t>
            </w:r>
          </w:p>
        </w:tc>
        <w:tc>
          <w:tcPr>
            <w:tcW w:w="4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B251BB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eastAsia" w:ascii="宋体" w:hAnsi="宋体" w:eastAsia="宋体" w:cs="宋体"/>
                <w:b/>
                <w:bCs w:val="0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 w:val="0"/>
                <w:kern w:val="2"/>
                <w:sz w:val="21"/>
                <w:szCs w:val="21"/>
                <w:lang w:val="en-US" w:eastAsia="zh-CN" w:bidi="ar"/>
              </w:rPr>
              <w:t>奖励</w:t>
            </w:r>
          </w:p>
        </w:tc>
        <w:tc>
          <w:tcPr>
            <w:tcW w:w="31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B8FCA6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宋体" w:hAnsi="宋体" w:eastAsia="宋体" w:cs="宋体"/>
                <w:b/>
                <w:bCs w:val="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 w:val="0"/>
                <w:kern w:val="2"/>
                <w:sz w:val="21"/>
                <w:szCs w:val="21"/>
                <w:lang w:val="en-US" w:eastAsia="zh-CN" w:bidi="ar"/>
              </w:rPr>
              <w:t>考核</w:t>
            </w:r>
          </w:p>
        </w:tc>
      </w:tr>
      <w:tr w14:paraId="157065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6" w:hRule="atLeast"/>
        </w:trPr>
        <w:tc>
          <w:tcPr>
            <w:tcW w:w="8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5D2122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center"/>
              <w:rPr>
                <w:rFonts w:hint="eastAsia" w:ascii="宋体" w:hAnsi="宋体" w:eastAsia="宋体" w:cs="宋体"/>
                <w:b/>
                <w:bCs w:val="0"/>
                <w:color w:val="FF0000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 w:val="0"/>
                <w:color w:val="FF0000"/>
                <w:kern w:val="2"/>
                <w:sz w:val="21"/>
                <w:szCs w:val="21"/>
                <w:lang w:val="en-US" w:eastAsia="zh-CN" w:bidi="ar"/>
              </w:rPr>
              <w:t>100万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6DA94D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0" w:right="0" w:rightChars="0"/>
              <w:jc w:val="center"/>
              <w:rPr>
                <w:rFonts w:hint="eastAsia" w:ascii="宋体" w:hAnsi="宋体" w:eastAsia="宋体" w:cs="宋体"/>
                <w:b/>
                <w:bCs w:val="0"/>
                <w:color w:val="FF0000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30万</w:t>
            </w:r>
          </w:p>
        </w:tc>
        <w:tc>
          <w:tcPr>
            <w:tcW w:w="14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DCA629">
            <w:pPr>
              <w:keepNext w:val="0"/>
              <w:keepLines w:val="0"/>
              <w:widowControl w:val="0"/>
              <w:suppressLineNumbers w:val="0"/>
              <w:autoSpaceDE w:val="0"/>
              <w:autoSpaceDN/>
              <w:spacing w:before="0" w:beforeAutospacing="0" w:after="0" w:afterAutospacing="0" w:line="360" w:lineRule="auto"/>
              <w:ind w:left="0" w:right="0" w:rightChars="0" w:firstLine="210" w:firstLineChars="100"/>
              <w:jc w:val="center"/>
              <w:rPr>
                <w:rFonts w:hint="default" w:ascii="宋体" w:hAnsi="宋体" w:eastAsia="宋体" w:cs="宋体"/>
                <w:b/>
                <w:bCs w:val="0"/>
                <w:color w:val="FF0000"/>
                <w:kern w:val="2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30%</w:t>
            </w:r>
          </w:p>
        </w:tc>
        <w:tc>
          <w:tcPr>
            <w:tcW w:w="4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FEAA44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FF0000"/>
                <w:kern w:val="2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"/>
              </w:rPr>
              <w:t>活动期间毛利额达标门店：奖励个人积分20分/人；</w:t>
            </w:r>
          </w:p>
          <w:p w14:paraId="0710292E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suppressLineNumbers w:val="0"/>
              <w:spacing w:before="0" w:beforeAutospacing="0" w:after="0" w:afterAutospacing="0" w:line="360" w:lineRule="auto"/>
              <w:ind w:left="0" w:leftChars="0" w:right="0" w:firstLine="0" w:firstLine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FF0000"/>
                <w:kern w:val="2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"/>
              </w:rPr>
              <w:t>活动期间销售、毛利额同时达标：</w:t>
            </w:r>
          </w:p>
          <w:p w14:paraId="37F7D6AC"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uto"/>
              <w:ind w:left="0" w:leftChars="0" w:right="0" w:rightChars="0" w:firstLine="360" w:firstLineChars="200"/>
              <w:jc w:val="left"/>
              <w:rPr>
                <w:rFonts w:hint="eastAsia" w:ascii="宋体" w:hAnsi="宋体" w:eastAsia="宋体" w:cs="宋体"/>
                <w:b w:val="0"/>
                <w:bCs w:val="0"/>
                <w:color w:val="FF0000"/>
                <w:kern w:val="2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"/>
              </w:rPr>
              <w:t>销售、毛利额同时达标，按门店类别ABC进行200元/150元/100元奖励。</w:t>
            </w:r>
          </w:p>
          <w:p w14:paraId="340BDDB0"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uto"/>
              <w:ind w:left="0" w:leftChars="0" w:right="0" w:rightChars="0"/>
              <w:jc w:val="left"/>
              <w:rPr>
                <w:rFonts w:hint="default" w:ascii="宋体" w:hAnsi="宋体" w:eastAsia="宋体" w:cs="宋体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"/>
              </w:rPr>
              <w:t>备注：销售、毛利额同时达标奖励挂靠全月毛利额完成情况，全月毛利额任务完成，奖励全额发放。全月任务未完成，活动奖励不发放。</w:t>
            </w:r>
          </w:p>
        </w:tc>
        <w:tc>
          <w:tcPr>
            <w:tcW w:w="31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93458D"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uto"/>
              <w:ind w:right="0" w:rightChars="0"/>
              <w:jc w:val="left"/>
              <w:rPr>
                <w:rFonts w:hint="eastAsia" w:ascii="宋体" w:hAnsi="宋体" w:eastAsia="宋体" w:cs="宋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"/>
              </w:rPr>
              <w:t>1、门店活动期间完成率低于公司平均完成率，按门店类别进行50元/30元/20元成长金缴纳。</w:t>
            </w:r>
          </w:p>
          <w:p w14:paraId="36D53EC0"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uto"/>
              <w:ind w:right="0" w:rightChars="0"/>
              <w:jc w:val="left"/>
              <w:rPr>
                <w:rFonts w:hint="default" w:ascii="宋体" w:hAnsi="宋体" w:eastAsia="宋体" w:cs="宋体"/>
                <w:b/>
                <w:bCs/>
                <w:color w:val="FF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 w:bidi="ar"/>
              </w:rPr>
              <w:t>2、全月任务完成，不予处罚。</w:t>
            </w:r>
          </w:p>
        </w:tc>
      </w:tr>
    </w:tbl>
    <w:p w14:paraId="67B4B5C8">
      <w:pPr>
        <w:numPr>
          <w:ilvl w:val="0"/>
          <w:numId w:val="0"/>
        </w:numPr>
        <w:spacing w:line="480" w:lineRule="auto"/>
        <w:jc w:val="both"/>
        <w:rPr>
          <w:rFonts w:hint="default"/>
          <w:b w:val="0"/>
          <w:bCs w:val="0"/>
          <w:color w:val="auto"/>
          <w:sz w:val="24"/>
          <w:szCs w:val="24"/>
          <w:lang w:val="en-US" w:eastAsia="zh-CN"/>
        </w:rPr>
      </w:pPr>
    </w:p>
    <w:p w14:paraId="11B59DBA">
      <w:pPr>
        <w:numPr>
          <w:ilvl w:val="0"/>
          <w:numId w:val="0"/>
        </w:numPr>
        <w:spacing w:line="480" w:lineRule="auto"/>
        <w:jc w:val="both"/>
        <w:rPr>
          <w:rFonts w:hint="default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2、任务制定：旗舰店剔除特药、西部店剔除外销销售及毛利额，活动期间，引流下账品种毛利额回填后进行考核。</w:t>
      </w:r>
    </w:p>
    <w:p w14:paraId="165885C6">
      <w:pPr>
        <w:spacing w:line="360" w:lineRule="auto"/>
        <w:rPr>
          <w:rFonts w:hint="eastAsia" w:ascii="宋体" w:hAnsi="宋体" w:cs="宋体"/>
          <w:b/>
          <w:sz w:val="28"/>
          <w:szCs w:val="28"/>
        </w:rPr>
      </w:pPr>
      <w:r>
        <w:rPr>
          <w:rFonts w:hint="eastAsia" w:ascii="宋体" w:hAnsi="宋体" w:cs="宋体"/>
          <w:b/>
          <w:sz w:val="28"/>
          <w:szCs w:val="28"/>
          <w:lang w:eastAsia="zh-CN"/>
        </w:rPr>
        <w:t>【</w:t>
      </w:r>
      <w:r>
        <w:rPr>
          <w:rFonts w:hint="eastAsia" w:ascii="宋体" w:hAnsi="宋体" w:cs="宋体"/>
          <w:b/>
          <w:sz w:val="28"/>
          <w:szCs w:val="28"/>
        </w:rPr>
        <w:t>活动宣传方式】</w:t>
      </w:r>
    </w:p>
    <w:p w14:paraId="28EBAF82">
      <w:pPr>
        <w:numPr>
          <w:ilvl w:val="0"/>
          <w:numId w:val="3"/>
        </w:numPr>
        <w:spacing w:line="360" w:lineRule="auto"/>
        <w:rPr>
          <w:rFonts w:hint="eastAsia" w:ascii="宋体" w:hAnsi="宋体" w:cs="宋体"/>
          <w:b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sz w:val="28"/>
          <w:szCs w:val="28"/>
        </w:rPr>
        <w:t>整体形象打造</w:t>
      </w:r>
      <w:r>
        <w:rPr>
          <w:rFonts w:hint="eastAsia" w:ascii="宋体" w:hAnsi="宋体" w:cs="宋体"/>
          <w:b/>
          <w:sz w:val="28"/>
          <w:szCs w:val="28"/>
          <w:lang w:val="en-US" w:eastAsia="zh-CN"/>
        </w:rPr>
        <w:t xml:space="preserve">  </w:t>
      </w:r>
    </w:p>
    <w:p w14:paraId="716C8F75">
      <w:pPr>
        <w:numPr>
          <w:ilvl w:val="0"/>
          <w:numId w:val="0"/>
        </w:numPr>
        <w:spacing w:line="360" w:lineRule="auto"/>
        <w:rPr>
          <w:rFonts w:hint="eastAsia" w:ascii="宋体" w:hAnsi="宋体" w:cs="宋体"/>
          <w:b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sz w:val="28"/>
          <w:szCs w:val="28"/>
          <w:lang w:val="en-US" w:eastAsia="zh-CN"/>
        </w:rPr>
        <w:drawing>
          <wp:inline distT="0" distB="0" distL="114300" distR="114300">
            <wp:extent cx="4615180" cy="2332990"/>
            <wp:effectExtent l="0" t="0" r="13970" b="10160"/>
            <wp:docPr id="1" name="图片 1" descr="lQDPJw2VwWrKuYfNBP_NBqqwL4YyJIhPbOAH3Qzixhm5AA_1706_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QDPJw2VwWrKuYfNBP_NBqqwL4YyJIhPbOAH3Qzixhm5AA_1706_127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1518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73B80">
      <w:pPr>
        <w:numPr>
          <w:ilvl w:val="0"/>
          <w:numId w:val="0"/>
        </w:numPr>
        <w:spacing w:line="360" w:lineRule="auto"/>
        <w:rPr>
          <w:rFonts w:hint="eastAsia" w:ascii="宋体" w:hAnsi="宋体" w:cs="宋体"/>
          <w:b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sz w:val="28"/>
          <w:szCs w:val="28"/>
          <w:lang w:val="en-US" w:eastAsia="zh-CN"/>
        </w:rPr>
        <w:drawing>
          <wp:inline distT="0" distB="0" distL="114300" distR="114300">
            <wp:extent cx="4587875" cy="2551430"/>
            <wp:effectExtent l="0" t="0" r="3175" b="1270"/>
            <wp:docPr id="2" name="图片 2" descr="lQDPKdOQFg1j6IfNBqrNBP-wZa8hBK0uy08H3Qzh8DDXAA_1279_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QDPKdOQFg1j6IfNBqrNBP-wZa8hBK0uy08H3Qzh8DDXAA_1279_17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87875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7F31B">
      <w:pPr>
        <w:numPr>
          <w:ilvl w:val="0"/>
          <w:numId w:val="0"/>
        </w:numPr>
        <w:spacing w:line="360" w:lineRule="auto"/>
        <w:rPr>
          <w:rFonts w:hint="eastAsia" w:ascii="宋体" w:hAnsi="宋体" w:cs="宋体"/>
          <w:b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sz w:val="28"/>
          <w:szCs w:val="28"/>
          <w:lang w:val="en-US" w:eastAsia="zh-CN"/>
        </w:rPr>
        <w:drawing>
          <wp:inline distT="0" distB="0" distL="114300" distR="114300">
            <wp:extent cx="4606290" cy="2839085"/>
            <wp:effectExtent l="0" t="0" r="3810" b="18415"/>
            <wp:docPr id="3" name="图片 3" descr="lQDPJxJYenTUmIfNBqrNBP-w0Adt6M3nrccH3QzhLqAUAA_1279_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QDPJxJYenTUmIfNBqrNBP-w0Adt6M3nrccH3QzhLqAUAA_1279_17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629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FA8CA">
      <w:pPr>
        <w:numPr>
          <w:ilvl w:val="0"/>
          <w:numId w:val="0"/>
        </w:numPr>
        <w:spacing w:line="360" w:lineRule="auto"/>
        <w:rPr>
          <w:rFonts w:hint="eastAsia" w:ascii="宋体" w:hAnsi="宋体" w:cs="宋体"/>
          <w:b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sz w:val="28"/>
          <w:szCs w:val="28"/>
          <w:lang w:val="en-US" w:eastAsia="zh-CN"/>
        </w:rPr>
        <w:drawing>
          <wp:inline distT="0" distB="0" distL="114300" distR="114300">
            <wp:extent cx="4613910" cy="2517140"/>
            <wp:effectExtent l="0" t="0" r="15240" b="16510"/>
            <wp:docPr id="4" name="图片 4" descr="lQDPKHywwK4JyofNBqrNBP-wk9Jf5LP9OikH3QzjTkqPAA_1279_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QDPKHywwK4JyofNBqrNBP-wk9Jf5LP9OikH3QzjTkqPAA_1279_17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391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D3EFE">
      <w:pPr>
        <w:numPr>
          <w:ilvl w:val="0"/>
          <w:numId w:val="0"/>
        </w:numPr>
        <w:spacing w:line="360" w:lineRule="auto"/>
        <w:rPr>
          <w:rFonts w:hint="default" w:ascii="宋体" w:hAnsi="宋体" w:cs="宋体"/>
          <w:b/>
          <w:sz w:val="28"/>
          <w:szCs w:val="28"/>
          <w:lang w:val="en-US" w:eastAsia="zh-CN"/>
        </w:rPr>
      </w:pPr>
      <w:bookmarkStart w:id="1" w:name="_GoBack"/>
      <w:bookmarkEnd w:id="1"/>
    </w:p>
    <w:p w14:paraId="413685F2">
      <w:pPr>
        <w:spacing w:line="360" w:lineRule="auto"/>
        <w:rPr>
          <w:rFonts w:hint="eastAsia" w:ascii="宋体" w:hAnsi="宋体" w:cs="宋体"/>
          <w:b/>
          <w:sz w:val="28"/>
          <w:szCs w:val="28"/>
        </w:rPr>
      </w:pPr>
      <w:r>
        <w:rPr>
          <w:rFonts w:hint="eastAsia" w:ascii="宋体" w:hAnsi="宋体" w:cs="宋体"/>
          <w:b/>
          <w:sz w:val="28"/>
          <w:szCs w:val="28"/>
        </w:rPr>
        <w:t>二、活动宣传要求：</w:t>
      </w:r>
    </w:p>
    <w:p w14:paraId="5BC8A947">
      <w:pPr>
        <w:spacing w:line="360" w:lineRule="auto"/>
        <w:rPr>
          <w:rFonts w:hint="eastAsia" w:ascii="宋体" w:hAnsi="宋体" w:cs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/>
          <w:sz w:val="28"/>
          <w:szCs w:val="28"/>
          <w:lang w:val="en-US" w:eastAsia="zh-CN"/>
        </w:rPr>
        <w:t>1、店外陈列要求及检核：</w:t>
      </w:r>
    </w:p>
    <w:tbl>
      <w:tblPr>
        <w:tblStyle w:val="3"/>
        <w:tblW w:w="9270" w:type="dxa"/>
        <w:tblInd w:w="9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4605"/>
        <w:gridCol w:w="3495"/>
      </w:tblGrid>
      <w:tr w14:paraId="7EF1E9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</w:trPr>
        <w:tc>
          <w:tcPr>
            <w:tcW w:w="1170" w:type="dxa"/>
            <w:vAlign w:val="center"/>
          </w:tcPr>
          <w:p w14:paraId="721A1ED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211" w:firstLineChars="100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物料</w:t>
            </w:r>
          </w:p>
        </w:tc>
        <w:tc>
          <w:tcPr>
            <w:tcW w:w="4605" w:type="dxa"/>
            <w:vAlign w:val="center"/>
          </w:tcPr>
          <w:p w14:paraId="7548206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摆放数量</w:t>
            </w:r>
          </w:p>
        </w:tc>
        <w:tc>
          <w:tcPr>
            <w:tcW w:w="3495" w:type="dxa"/>
            <w:vAlign w:val="center"/>
          </w:tcPr>
          <w:p w14:paraId="791A59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备注</w:t>
            </w:r>
          </w:p>
        </w:tc>
      </w:tr>
      <w:tr w14:paraId="27C68E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1170" w:type="dxa"/>
            <w:vMerge w:val="restart"/>
            <w:vAlign w:val="center"/>
          </w:tcPr>
          <w:p w14:paraId="2D877C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店外陈列</w:t>
            </w:r>
          </w:p>
        </w:tc>
        <w:tc>
          <w:tcPr>
            <w:tcW w:w="4605" w:type="dxa"/>
            <w:vAlign w:val="center"/>
          </w:tcPr>
          <w:p w14:paraId="489545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花车 + 立架 + 收纳篮不少于4个</w:t>
            </w:r>
          </w:p>
        </w:tc>
        <w:tc>
          <w:tcPr>
            <w:tcW w:w="3495" w:type="dxa"/>
            <w:vMerge w:val="restart"/>
            <w:vAlign w:val="center"/>
          </w:tcPr>
          <w:p w14:paraId="1A73C8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商品陈列丰满、无空缺、货卖堆山</w:t>
            </w:r>
          </w:p>
        </w:tc>
      </w:tr>
      <w:tr w14:paraId="11C9CF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1170" w:type="dxa"/>
            <w:vMerge w:val="continue"/>
            <w:vAlign w:val="center"/>
          </w:tcPr>
          <w:p w14:paraId="573C05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lang w:val="en-US" w:eastAsia="zh-CN"/>
              </w:rPr>
            </w:pPr>
          </w:p>
        </w:tc>
        <w:tc>
          <w:tcPr>
            <w:tcW w:w="4605" w:type="dxa"/>
            <w:vAlign w:val="center"/>
          </w:tcPr>
          <w:p w14:paraId="5A4916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陈列展示桌子1张</w:t>
            </w:r>
          </w:p>
        </w:tc>
        <w:tc>
          <w:tcPr>
            <w:tcW w:w="3495" w:type="dxa"/>
            <w:vMerge w:val="continue"/>
            <w:vAlign w:val="center"/>
          </w:tcPr>
          <w:p w14:paraId="03C0A0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</w:p>
        </w:tc>
      </w:tr>
      <w:tr w14:paraId="78BF97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1170" w:type="dxa"/>
            <w:vMerge w:val="continue"/>
            <w:vAlign w:val="center"/>
          </w:tcPr>
          <w:p w14:paraId="39258CF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lang w:val="en-US" w:eastAsia="zh-CN"/>
              </w:rPr>
            </w:pPr>
          </w:p>
        </w:tc>
        <w:tc>
          <w:tcPr>
            <w:tcW w:w="4605" w:type="dxa"/>
            <w:vAlign w:val="center"/>
          </w:tcPr>
          <w:p w14:paraId="095C85E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气球2组（正红色或粉色），在门框2侧粘贴</w:t>
            </w:r>
          </w:p>
        </w:tc>
        <w:tc>
          <w:tcPr>
            <w:tcW w:w="3495" w:type="dxa"/>
            <w:vAlign w:val="center"/>
          </w:tcPr>
          <w:p w14:paraId="533305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不要拱门、不要彩色、不要阉气球</w:t>
            </w:r>
          </w:p>
        </w:tc>
      </w:tr>
      <w:tr w14:paraId="187E9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1170" w:type="dxa"/>
            <w:vMerge w:val="continue"/>
            <w:vAlign w:val="center"/>
          </w:tcPr>
          <w:p w14:paraId="6ABA35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lang w:val="en-US" w:eastAsia="zh-CN"/>
              </w:rPr>
            </w:pPr>
          </w:p>
        </w:tc>
        <w:tc>
          <w:tcPr>
            <w:tcW w:w="4605" w:type="dxa"/>
            <w:vAlign w:val="center"/>
          </w:tcPr>
          <w:p w14:paraId="520E35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手写大POP宣传，不少于5张</w:t>
            </w:r>
          </w:p>
        </w:tc>
        <w:tc>
          <w:tcPr>
            <w:tcW w:w="3495" w:type="dxa"/>
            <w:vAlign w:val="center"/>
          </w:tcPr>
          <w:p w14:paraId="0ECB5FD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张贴整洁、无破损、无褪色</w:t>
            </w:r>
          </w:p>
        </w:tc>
      </w:tr>
      <w:tr w14:paraId="28B9AB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1170" w:type="dxa"/>
            <w:vAlign w:val="center"/>
          </w:tcPr>
          <w:p w14:paraId="70ABE3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商品陈列</w:t>
            </w:r>
          </w:p>
        </w:tc>
        <w:tc>
          <w:tcPr>
            <w:tcW w:w="4605" w:type="dxa"/>
            <w:vAlign w:val="center"/>
          </w:tcPr>
          <w:p w14:paraId="7054FE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应季商品、外出旅行；</w:t>
            </w:r>
          </w:p>
        </w:tc>
        <w:tc>
          <w:tcPr>
            <w:tcW w:w="3495" w:type="dxa"/>
            <w:vAlign w:val="center"/>
          </w:tcPr>
          <w:p w14:paraId="333FE6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配爆炸卡或活动插卡宣传</w:t>
            </w:r>
          </w:p>
        </w:tc>
      </w:tr>
      <w:tr w14:paraId="7AC9D6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1170" w:type="dxa"/>
            <w:vAlign w:val="center"/>
          </w:tcPr>
          <w:p w14:paraId="26189FF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人员安排</w:t>
            </w:r>
          </w:p>
        </w:tc>
        <w:tc>
          <w:tcPr>
            <w:tcW w:w="8100" w:type="dxa"/>
            <w:gridSpan w:val="2"/>
            <w:vAlign w:val="center"/>
          </w:tcPr>
          <w:p w14:paraId="5F1BADF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vertAlign w:val="baseline"/>
                <w:lang w:val="en-US" w:eastAsia="zh-CN"/>
              </w:rPr>
              <w:t>主题活动期间4月15日—4月18日，活动期间</w:t>
            </w: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不排休、请假。如特殊情况，向领导提前请假。</w:t>
            </w:r>
          </w:p>
        </w:tc>
      </w:tr>
      <w:tr w14:paraId="7B140E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1170" w:type="dxa"/>
            <w:vAlign w:val="center"/>
          </w:tcPr>
          <w:p w14:paraId="7BE897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照片检核</w:t>
            </w:r>
          </w:p>
        </w:tc>
        <w:tc>
          <w:tcPr>
            <w:tcW w:w="8100" w:type="dxa"/>
            <w:gridSpan w:val="2"/>
            <w:vAlign w:val="center"/>
          </w:tcPr>
          <w:p w14:paraId="00C561D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vertAlign w:val="baseline"/>
                <w:lang w:val="en-US" w:eastAsia="zh-CN"/>
              </w:rPr>
              <w:t>活动前一天，门店做好活动现场陈列，并</w:t>
            </w:r>
            <w:r>
              <w:rPr>
                <w:rFonts w:hint="default"/>
                <w:b/>
                <w:bCs/>
                <w:color w:val="FF0000"/>
                <w:vertAlign w:val="baseline"/>
                <w:lang w:val="en-US" w:eastAsia="zh-CN"/>
              </w:rPr>
              <w:t>拍摄活动现场照片不少于</w:t>
            </w:r>
            <w:r>
              <w:rPr>
                <w:rFonts w:hint="eastAsia"/>
                <w:b/>
                <w:bCs/>
                <w:color w:val="FF0000"/>
                <w:vertAlign w:val="baseline"/>
                <w:lang w:val="en-US" w:eastAsia="zh-CN"/>
              </w:rPr>
              <w:t>3</w:t>
            </w:r>
            <w:r>
              <w:rPr>
                <w:rFonts w:hint="default"/>
                <w:b/>
                <w:bCs/>
                <w:color w:val="FF0000"/>
                <w:vertAlign w:val="baseline"/>
                <w:lang w:val="en-US" w:eastAsia="zh-CN"/>
              </w:rPr>
              <w:t>张</w:t>
            </w:r>
            <w:r>
              <w:rPr>
                <w:rFonts w:hint="eastAsia"/>
                <w:b/>
                <w:bCs/>
                <w:color w:val="FF0000"/>
                <w:vertAlign w:val="baseline"/>
                <w:lang w:val="en-US" w:eastAsia="zh-CN"/>
              </w:rPr>
              <w:t>发各</w:t>
            </w:r>
            <w:r>
              <w:rPr>
                <w:rFonts w:hint="default"/>
                <w:b/>
                <w:bCs/>
                <w:color w:val="FF0000"/>
                <w:vertAlign w:val="baseline"/>
                <w:lang w:val="en-US" w:eastAsia="zh-CN"/>
              </w:rPr>
              <w:t>片区群</w:t>
            </w:r>
            <w:r>
              <w:rPr>
                <w:rFonts w:hint="eastAsia"/>
                <w:b/>
                <w:bCs/>
                <w:color w:val="FF0000"/>
                <w:vertAlign w:val="baseline"/>
                <w:lang w:val="en-US" w:eastAsia="zh-CN"/>
              </w:rPr>
              <w:t>。</w:t>
            </w: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照片要求：品种陈列丰满、</w:t>
            </w:r>
            <w:r>
              <w:rPr>
                <w:rFonts w:hint="default"/>
                <w:b w:val="0"/>
                <w:bCs w:val="0"/>
                <w:vertAlign w:val="baseline"/>
                <w:lang w:val="en-US" w:eastAsia="zh-CN"/>
              </w:rPr>
              <w:t>团队加油照</w:t>
            </w: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、店外氛围照。</w:t>
            </w:r>
          </w:p>
          <w:p w14:paraId="16232F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vertAlign w:val="baseline"/>
                <w:lang w:val="en-US" w:eastAsia="zh-CN"/>
              </w:rPr>
              <w:t>片长在活动当日11：00前完成检核：未上传照片门店处罚50元；</w:t>
            </w:r>
          </w:p>
          <w:p w14:paraId="6F294EC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vertAlign w:val="baseline"/>
                <w:lang w:val="en-US" w:eastAsia="zh-CN"/>
              </w:rPr>
              <w:t>不合格门店完成整改；</w:t>
            </w:r>
          </w:p>
          <w:p w14:paraId="466149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vertAlign w:val="baseline"/>
                <w:lang w:val="en-US" w:eastAsia="zh-CN"/>
              </w:rPr>
              <w:t>2、营运部抽检活动店外氛围不足，不合格门店，处罚50元；扣片长1分/店；</w:t>
            </w:r>
          </w:p>
        </w:tc>
      </w:tr>
      <w:tr w14:paraId="3F3C2C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1170" w:type="dxa"/>
            <w:vAlign w:val="center"/>
          </w:tcPr>
          <w:p w14:paraId="797A4C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电话回访</w:t>
            </w:r>
          </w:p>
        </w:tc>
        <w:tc>
          <w:tcPr>
            <w:tcW w:w="8100" w:type="dxa"/>
            <w:gridSpan w:val="2"/>
            <w:vAlign w:val="center"/>
          </w:tcPr>
          <w:p w14:paraId="79A41C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b/>
                <w:bCs/>
                <w:color w:val="FF000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FF0000"/>
                <w:vertAlign w:val="baseline"/>
                <w:lang w:val="en-US" w:eastAsia="zh-CN"/>
              </w:rPr>
              <w:t>公司将门店各店普通会员中，3个月内消费频次在1-3次，消费金额200元以上500元以下会员信息，录入系统进行电话回访，门店活动前两日进行电话回访通知顾客活动内容。片区主管在活动第三日检核门店回访执行情况。</w:t>
            </w:r>
          </w:p>
        </w:tc>
      </w:tr>
    </w:tbl>
    <w:p w14:paraId="65617A03">
      <w:pPr>
        <w:spacing w:line="360" w:lineRule="auto"/>
        <w:rPr>
          <w:rFonts w:hint="eastAsia" w:ascii="宋体" w:hAnsi="宋体" w:cs="宋体"/>
          <w:sz w:val="28"/>
          <w:szCs w:val="28"/>
        </w:rPr>
      </w:pPr>
    </w:p>
    <w:p w14:paraId="14FE78D7">
      <w:pPr>
        <w:spacing w:line="360" w:lineRule="auto"/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cs="宋体"/>
          <w:sz w:val="28"/>
          <w:szCs w:val="28"/>
        </w:rPr>
        <w:t>、</w:t>
      </w:r>
      <w:r>
        <w:rPr>
          <w:rFonts w:hint="eastAsia" w:ascii="宋体" w:hAnsi="宋体" w:cs="宋体"/>
          <w:sz w:val="28"/>
          <w:szCs w:val="28"/>
          <w:lang w:eastAsia="zh-CN"/>
        </w:rPr>
        <w:t>活动前、活动中、活动后的相关安排详见“</w:t>
      </w:r>
      <w:r>
        <w:rPr>
          <w:rFonts w:hint="eastAsia" w:ascii="宋体" w:hAnsi="宋体" w:cs="宋体"/>
          <w:b/>
          <w:bCs/>
          <w:sz w:val="28"/>
          <w:szCs w:val="28"/>
          <w:lang w:eastAsia="zh-CN"/>
        </w:rPr>
        <w:t>附表</w:t>
      </w:r>
      <w:r>
        <w:rPr>
          <w:rFonts w:hint="eastAsia" w:ascii="宋体" w:hAnsi="宋体" w:cs="宋体"/>
          <w:sz w:val="28"/>
          <w:szCs w:val="28"/>
          <w:lang w:val="en-US" w:eastAsia="zh-CN"/>
        </w:rPr>
        <w:t>”。</w:t>
      </w:r>
    </w:p>
    <w:p w14:paraId="3DF4A719">
      <w:pPr>
        <w:spacing w:line="360" w:lineRule="auto"/>
        <w:rPr>
          <w:rFonts w:hint="eastAsia" w:ascii="宋体" w:hAnsi="宋体" w:cs="宋体"/>
          <w:color w:val="auto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cs="宋体"/>
          <w:sz w:val="28"/>
          <w:szCs w:val="28"/>
        </w:rPr>
        <w:t>、</w:t>
      </w:r>
      <w:r>
        <w:rPr>
          <w:rFonts w:hint="eastAsia" w:ascii="宋体" w:hAnsi="宋体" w:cs="宋体"/>
          <w:color w:val="auto"/>
          <w:sz w:val="28"/>
          <w:szCs w:val="28"/>
        </w:rPr>
        <w:t>活动的相关店内装饰必须在活动前一天</w:t>
      </w:r>
      <w:r>
        <w:rPr>
          <w:rFonts w:hint="eastAsia" w:ascii="宋体" w:hAnsi="宋体" w:cs="宋体"/>
          <w:color w:val="auto"/>
          <w:sz w:val="28"/>
          <w:szCs w:val="28"/>
          <w:lang w:eastAsia="zh-CN"/>
        </w:rPr>
        <w:t>下班前布置</w:t>
      </w:r>
      <w:r>
        <w:rPr>
          <w:rFonts w:hint="eastAsia" w:ascii="宋体" w:hAnsi="宋体" w:cs="宋体"/>
          <w:color w:val="auto"/>
          <w:sz w:val="28"/>
          <w:szCs w:val="28"/>
        </w:rPr>
        <w:t>完，活动当天将活动现场开展的照片发到</w:t>
      </w:r>
      <w:r>
        <w:rPr>
          <w:rFonts w:hint="eastAsia" w:ascii="宋体" w:hAnsi="宋体" w:cs="宋体"/>
          <w:color w:val="auto"/>
          <w:sz w:val="28"/>
          <w:szCs w:val="28"/>
          <w:lang w:val="en-US" w:eastAsia="zh-CN"/>
        </w:rPr>
        <w:t>各片区群</w:t>
      </w:r>
      <w:r>
        <w:rPr>
          <w:rFonts w:hint="eastAsia" w:ascii="宋体" w:hAnsi="宋体" w:cs="宋体"/>
          <w:color w:val="auto"/>
          <w:sz w:val="28"/>
          <w:szCs w:val="28"/>
        </w:rPr>
        <w:t>（人流较多时），照片共发送4张</w:t>
      </w:r>
      <w:r>
        <w:rPr>
          <w:rFonts w:hint="eastAsia"/>
          <w:color w:val="FF0000"/>
          <w:sz w:val="28"/>
          <w:szCs w:val="28"/>
        </w:rPr>
        <w:t>（店外整体效果图、店内整体氛围图、</w:t>
      </w:r>
      <w:r>
        <w:rPr>
          <w:rFonts w:hint="eastAsia"/>
          <w:color w:val="FF0000"/>
          <w:sz w:val="28"/>
          <w:szCs w:val="28"/>
          <w:lang w:val="en-US" w:eastAsia="zh-CN"/>
        </w:rPr>
        <w:t>品种清单</w:t>
      </w:r>
      <w:r>
        <w:rPr>
          <w:rFonts w:hint="eastAsia"/>
          <w:color w:val="FF0000"/>
          <w:sz w:val="28"/>
          <w:szCs w:val="28"/>
          <w:lang w:eastAsia="zh-CN"/>
        </w:rPr>
        <w:t>爆品专区</w:t>
      </w:r>
      <w:r>
        <w:rPr>
          <w:rFonts w:hint="eastAsia"/>
          <w:color w:val="FF0000"/>
          <w:sz w:val="28"/>
          <w:szCs w:val="28"/>
        </w:rPr>
        <w:t>），</w:t>
      </w:r>
      <w:r>
        <w:rPr>
          <w:rFonts w:hint="eastAsia" w:ascii="宋体" w:hAnsi="宋体" w:cs="宋体"/>
          <w:color w:val="auto"/>
          <w:sz w:val="28"/>
          <w:szCs w:val="28"/>
        </w:rPr>
        <w:t>如未按时上传照片，将对店长处20元罚款，片长负同等责任，罚款20元。</w:t>
      </w:r>
    </w:p>
    <w:p w14:paraId="61515985">
      <w:pPr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                           </w:t>
      </w:r>
    </w:p>
    <w:p w14:paraId="72713AB7">
      <w:pPr>
        <w:spacing w:line="300" w:lineRule="auto"/>
        <w:rPr>
          <w:rFonts w:hint="eastAsia" w:ascii="宋体" w:hAnsi="宋体" w:cs="宋体"/>
          <w:color w:val="000000"/>
          <w:kern w:val="0"/>
          <w:sz w:val="24"/>
          <w:u w:val="single"/>
        </w:rPr>
      </w:pPr>
      <w:r>
        <w:rPr>
          <w:rFonts w:hint="eastAsia" w:ascii="宋体" w:hAnsi="宋体" w:cs="宋体"/>
          <w:b/>
          <w:bCs/>
          <w:color w:val="000000"/>
          <w:kern w:val="0"/>
          <w:sz w:val="24"/>
          <w:u w:val="single"/>
        </w:rPr>
        <w:t xml:space="preserve">主题词： 关于 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single"/>
          <w:lang w:val="en-US" w:eastAsia="zh-CN"/>
        </w:rPr>
        <w:t xml:space="preserve">       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single"/>
        </w:rPr>
        <w:t xml:space="preserve"> 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single"/>
          <w:lang w:val="en-US" w:eastAsia="zh-CN"/>
        </w:rPr>
        <w:t xml:space="preserve">4月月度     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szCs w:val="24"/>
          <w:u w:val="single"/>
          <w:lang w:val="en-US" w:eastAsia="zh-CN"/>
        </w:rPr>
        <w:t xml:space="preserve">         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single"/>
        </w:rPr>
        <w:t xml:space="preserve">活动   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single"/>
          <w:lang w:val="en-US" w:eastAsia="zh-CN"/>
        </w:rPr>
        <w:t xml:space="preserve">    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single"/>
        </w:rPr>
        <w:t>方案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single"/>
          <w:lang w:val="en-US" w:eastAsia="zh-CN"/>
        </w:rPr>
        <w:t xml:space="preserve">          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none"/>
          <w:lang w:val="en-US" w:eastAsia="zh-CN"/>
        </w:rPr>
        <w:t xml:space="preserve">                     </w:t>
      </w:r>
      <w:r>
        <w:rPr>
          <w:rFonts w:hint="eastAsia" w:ascii="宋体" w:hAnsi="宋体" w:cs="宋体"/>
          <w:b/>
          <w:bCs/>
          <w:i/>
          <w:iCs/>
          <w:color w:val="000000"/>
          <w:kern w:val="0"/>
          <w:sz w:val="24"/>
          <w:u w:val="none"/>
          <w:lang w:val="en-US" w:eastAsia="zh-CN"/>
        </w:rPr>
        <w:t xml:space="preserve">  </w:t>
      </w:r>
      <w:r>
        <w:rPr>
          <w:rFonts w:hint="eastAsia" w:ascii="宋体" w:hAnsi="宋体" w:cs="宋体"/>
          <w:b/>
          <w:bCs/>
          <w:i/>
          <w:iCs/>
          <w:color w:val="000000"/>
          <w:kern w:val="0"/>
          <w:sz w:val="24"/>
          <w:u w:val="none"/>
        </w:rPr>
        <w:t xml:space="preserve">    </w:t>
      </w:r>
      <w:r>
        <w:rPr>
          <w:rFonts w:hint="eastAsia" w:ascii="宋体" w:hAnsi="宋体" w:cs="宋体"/>
          <w:i/>
          <w:iCs/>
          <w:color w:val="000000"/>
          <w:kern w:val="0"/>
          <w:sz w:val="24"/>
          <w:u w:val="none"/>
        </w:rPr>
        <w:t xml:space="preserve">     </w:t>
      </w:r>
      <w:r>
        <w:rPr>
          <w:rFonts w:hint="eastAsia" w:ascii="宋体" w:hAnsi="宋体" w:cs="宋体"/>
          <w:i/>
          <w:iCs/>
          <w:color w:val="000000"/>
          <w:kern w:val="0"/>
          <w:sz w:val="24"/>
          <w:u w:val="single"/>
        </w:rPr>
        <w:t xml:space="preserve">  </w:t>
      </w:r>
      <w:r>
        <w:rPr>
          <w:rFonts w:hint="eastAsia" w:ascii="宋体" w:hAnsi="宋体" w:cs="宋体"/>
          <w:color w:val="000000"/>
          <w:kern w:val="0"/>
          <w:sz w:val="24"/>
          <w:u w:val="single"/>
        </w:rPr>
        <w:t xml:space="preserve">                                                </w:t>
      </w:r>
    </w:p>
    <w:p w14:paraId="55D19C1D">
      <w:pPr>
        <w:spacing w:line="360" w:lineRule="auto"/>
        <w:jc w:val="left"/>
        <w:rPr>
          <w:rFonts w:hint="eastAsia" w:ascii="宋体" w:hAnsi="宋体" w:cs="宋体"/>
          <w:b/>
          <w:bCs/>
          <w:sz w:val="24"/>
          <w:u w:val="single"/>
        </w:rPr>
      </w:pPr>
      <w:bookmarkStart w:id="0" w:name="OLE_LINK1"/>
      <w:r>
        <w:rPr>
          <w:rFonts w:hint="eastAsia" w:ascii="宋体" w:hAnsi="宋体" w:cs="宋体"/>
          <w:b/>
          <w:bCs/>
          <w:sz w:val="24"/>
          <w:u w:val="single"/>
        </w:rPr>
        <w:t>四川太极大药房连锁有限公司</w:t>
      </w:r>
      <w:bookmarkEnd w:id="0"/>
      <w:r>
        <w:rPr>
          <w:rFonts w:hint="eastAsia" w:ascii="宋体" w:hAnsi="宋体" w:cs="宋体"/>
          <w:b/>
          <w:bCs/>
          <w:sz w:val="24"/>
          <w:u w:val="single"/>
        </w:rPr>
        <w:t xml:space="preserve">                       </w:t>
      </w:r>
      <w:r>
        <w:rPr>
          <w:rFonts w:hint="eastAsia" w:ascii="宋体" w:hAnsi="宋体" w:cs="宋体"/>
          <w:b/>
          <w:bCs/>
          <w:sz w:val="24"/>
          <w:u w:val="single"/>
          <w:lang w:val="en-US" w:eastAsia="zh-CN"/>
        </w:rPr>
        <w:t>2025</w:t>
      </w:r>
      <w:r>
        <w:rPr>
          <w:rFonts w:hint="eastAsia" w:ascii="宋体" w:hAnsi="宋体" w:cs="宋体"/>
          <w:b/>
          <w:bCs/>
          <w:sz w:val="24"/>
          <w:u w:val="single"/>
        </w:rPr>
        <w:t>年</w:t>
      </w:r>
      <w:r>
        <w:rPr>
          <w:rFonts w:hint="eastAsia" w:ascii="宋体" w:hAnsi="宋体" w:cs="宋体"/>
          <w:b/>
          <w:bCs/>
          <w:sz w:val="24"/>
          <w:u w:val="single"/>
          <w:lang w:val="en-US" w:eastAsia="zh-CN"/>
        </w:rPr>
        <w:t>4</w:t>
      </w:r>
      <w:r>
        <w:rPr>
          <w:rFonts w:hint="eastAsia" w:ascii="宋体" w:hAnsi="宋体" w:cs="宋体"/>
          <w:b/>
          <w:bCs/>
          <w:sz w:val="24"/>
          <w:u w:val="single"/>
        </w:rPr>
        <w:t>月</w:t>
      </w:r>
      <w:r>
        <w:rPr>
          <w:rFonts w:hint="eastAsia" w:ascii="宋体" w:hAnsi="宋体" w:cs="宋体"/>
          <w:b/>
          <w:bCs/>
          <w:sz w:val="24"/>
          <w:u w:val="single"/>
          <w:lang w:val="en-US" w:eastAsia="zh-CN"/>
        </w:rPr>
        <w:t>11</w:t>
      </w:r>
      <w:r>
        <w:rPr>
          <w:rFonts w:hint="eastAsia" w:ascii="宋体" w:hAnsi="宋体" w:cs="宋体"/>
          <w:b/>
          <w:bCs/>
          <w:sz w:val="24"/>
          <w:u w:val="single"/>
        </w:rPr>
        <w:t>日印发</w:t>
      </w:r>
      <w:r>
        <w:rPr>
          <w:rFonts w:hint="eastAsia" w:ascii="宋体" w:hAnsi="宋体" w:cs="宋体"/>
          <w:b/>
          <w:bCs/>
          <w:sz w:val="24"/>
        </w:rPr>
        <w:t xml:space="preserve"> </w:t>
      </w:r>
    </w:p>
    <w:p w14:paraId="69B86CD2">
      <w:pPr>
        <w:rPr>
          <w:rFonts w:hint="eastAsia" w:ascii="宋体" w:hAnsi="宋体" w:cs="宋体" w:eastAsiaTheme="minorEastAsia"/>
          <w:b/>
          <w:sz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</w:rPr>
        <w:t>打印：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 xml:space="preserve">何巍                   </w:t>
      </w:r>
      <w:r>
        <w:rPr>
          <w:rFonts w:hint="eastAsia" w:ascii="宋体" w:hAnsi="宋体" w:cs="宋体"/>
          <w:b/>
          <w:bCs/>
          <w:sz w:val="24"/>
        </w:rPr>
        <w:t xml:space="preserve">       核对：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王四维</w:t>
      </w:r>
      <w:r>
        <w:rPr>
          <w:rFonts w:hint="eastAsia" w:ascii="宋体" w:hAnsi="宋体" w:cs="宋体"/>
          <w:b/>
          <w:bCs/>
          <w:sz w:val="24"/>
        </w:rPr>
        <w:t xml:space="preserve">       （共印1份</w:t>
      </w:r>
      <w:r>
        <w:rPr>
          <w:rFonts w:hint="eastAsia" w:ascii="宋体" w:hAnsi="宋体" w:cs="宋体"/>
          <w:b/>
          <w:sz w:val="24"/>
        </w:rPr>
        <w:t>）</w:t>
      </w:r>
      <w:r>
        <w:rPr>
          <w:rFonts w:hint="eastAsia" w:ascii="宋体" w:hAnsi="宋体" w:cs="宋体"/>
          <w:b/>
          <w:sz w:val="24"/>
          <w:lang w:val="en-US" w:eastAsia="zh-CN"/>
        </w:rPr>
        <w:t xml:space="preserve"> </w:t>
      </w:r>
    </w:p>
    <w:p w14:paraId="11DB2B96">
      <w:pPr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 w14:paraId="0B4EDB50">
      <w:pPr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 w14:paraId="3C2CAABA">
      <w:pPr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 w14:paraId="41119787">
      <w:pPr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86B9E8A"/>
    <w:multiLevelType w:val="singleLevel"/>
    <w:tmpl w:val="D86B9E8A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445DD4CF"/>
    <w:multiLevelType w:val="multilevel"/>
    <w:tmpl w:val="445DD4CF"/>
    <w:lvl w:ilvl="0" w:tentative="0">
      <w:start w:val="1"/>
      <w:numFmt w:val="decimal"/>
      <w:suff w:val="nothing"/>
      <w:lvlText w:val="%1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firstLine="65176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firstLine="65176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firstLine="65176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firstLine="65176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firstLine="65176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firstLine="65176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firstLine="65176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abstractNum w:abstractNumId="2">
    <w:nsid w:val="49120AF0"/>
    <w:multiLevelType w:val="singleLevel"/>
    <w:tmpl w:val="49120AF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6CF4E733"/>
    <w:multiLevelType w:val="singleLevel"/>
    <w:tmpl w:val="6CF4E73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QzODYzYjlkMzNjMmZhOGIxMDU1OTM4ZWRlNzc1NzcifQ=="/>
  </w:docVars>
  <w:rsids>
    <w:rsidRoot w:val="00000000"/>
    <w:rsid w:val="007958E0"/>
    <w:rsid w:val="007A1658"/>
    <w:rsid w:val="007A6F63"/>
    <w:rsid w:val="009C337D"/>
    <w:rsid w:val="00A3295D"/>
    <w:rsid w:val="010C0502"/>
    <w:rsid w:val="014F3537"/>
    <w:rsid w:val="015123B9"/>
    <w:rsid w:val="015C2B0C"/>
    <w:rsid w:val="015D0D5E"/>
    <w:rsid w:val="01A249C3"/>
    <w:rsid w:val="01A9669A"/>
    <w:rsid w:val="01D11587"/>
    <w:rsid w:val="022618D2"/>
    <w:rsid w:val="022C0730"/>
    <w:rsid w:val="02693733"/>
    <w:rsid w:val="028440C8"/>
    <w:rsid w:val="02B7449E"/>
    <w:rsid w:val="02C1356F"/>
    <w:rsid w:val="02E1776D"/>
    <w:rsid w:val="03174F3D"/>
    <w:rsid w:val="03373831"/>
    <w:rsid w:val="03634626"/>
    <w:rsid w:val="036A59B4"/>
    <w:rsid w:val="03800D34"/>
    <w:rsid w:val="03A76597"/>
    <w:rsid w:val="03EE2141"/>
    <w:rsid w:val="04F76DD4"/>
    <w:rsid w:val="05155C80"/>
    <w:rsid w:val="052B1173"/>
    <w:rsid w:val="057E74F5"/>
    <w:rsid w:val="05AB5E10"/>
    <w:rsid w:val="05C50C80"/>
    <w:rsid w:val="05C55124"/>
    <w:rsid w:val="06734B80"/>
    <w:rsid w:val="06F7755F"/>
    <w:rsid w:val="06FD3120"/>
    <w:rsid w:val="07016D0B"/>
    <w:rsid w:val="073562D9"/>
    <w:rsid w:val="0753705E"/>
    <w:rsid w:val="07635C4A"/>
    <w:rsid w:val="078E1545"/>
    <w:rsid w:val="07D16002"/>
    <w:rsid w:val="07E04209"/>
    <w:rsid w:val="07E8334B"/>
    <w:rsid w:val="08144946"/>
    <w:rsid w:val="08273E74"/>
    <w:rsid w:val="082A02FD"/>
    <w:rsid w:val="08326375"/>
    <w:rsid w:val="08430582"/>
    <w:rsid w:val="08470072"/>
    <w:rsid w:val="08607386"/>
    <w:rsid w:val="0882554E"/>
    <w:rsid w:val="088534EB"/>
    <w:rsid w:val="08925769"/>
    <w:rsid w:val="0895702F"/>
    <w:rsid w:val="08BF4B31"/>
    <w:rsid w:val="08C77405"/>
    <w:rsid w:val="090C4E18"/>
    <w:rsid w:val="093F343F"/>
    <w:rsid w:val="093F51ED"/>
    <w:rsid w:val="094B1DE4"/>
    <w:rsid w:val="094B3B92"/>
    <w:rsid w:val="096B7D90"/>
    <w:rsid w:val="09C33728"/>
    <w:rsid w:val="09C94AB7"/>
    <w:rsid w:val="09CA2D09"/>
    <w:rsid w:val="09CD70EF"/>
    <w:rsid w:val="0A2166A1"/>
    <w:rsid w:val="0A424F95"/>
    <w:rsid w:val="0A430D0D"/>
    <w:rsid w:val="0A4A5BF8"/>
    <w:rsid w:val="0A68040B"/>
    <w:rsid w:val="0A71587A"/>
    <w:rsid w:val="0A825391"/>
    <w:rsid w:val="0A876E4C"/>
    <w:rsid w:val="0A9E5F43"/>
    <w:rsid w:val="0AA90B70"/>
    <w:rsid w:val="0ABD0491"/>
    <w:rsid w:val="0AC57974"/>
    <w:rsid w:val="0ADB7197"/>
    <w:rsid w:val="0B0D787B"/>
    <w:rsid w:val="0B4C4AD3"/>
    <w:rsid w:val="0B5A4560"/>
    <w:rsid w:val="0B6D6042"/>
    <w:rsid w:val="0B7218AA"/>
    <w:rsid w:val="0B8E420A"/>
    <w:rsid w:val="0C5B0590"/>
    <w:rsid w:val="0C721436"/>
    <w:rsid w:val="0C8C699B"/>
    <w:rsid w:val="0CC872A8"/>
    <w:rsid w:val="0CCA3841"/>
    <w:rsid w:val="0CD10852"/>
    <w:rsid w:val="0D36374D"/>
    <w:rsid w:val="0D417786"/>
    <w:rsid w:val="0D553231"/>
    <w:rsid w:val="0D921D8F"/>
    <w:rsid w:val="0D927FE1"/>
    <w:rsid w:val="0D98311E"/>
    <w:rsid w:val="0E3270CE"/>
    <w:rsid w:val="0E770F85"/>
    <w:rsid w:val="0E7E40C2"/>
    <w:rsid w:val="0E883192"/>
    <w:rsid w:val="0ED14B39"/>
    <w:rsid w:val="0F87344A"/>
    <w:rsid w:val="101051ED"/>
    <w:rsid w:val="101747CE"/>
    <w:rsid w:val="103A04BC"/>
    <w:rsid w:val="104D01F0"/>
    <w:rsid w:val="110D797F"/>
    <w:rsid w:val="11301FEB"/>
    <w:rsid w:val="11F1104F"/>
    <w:rsid w:val="12086AC4"/>
    <w:rsid w:val="128D5571"/>
    <w:rsid w:val="129A50BF"/>
    <w:rsid w:val="12A23325"/>
    <w:rsid w:val="12AA0EBA"/>
    <w:rsid w:val="12E017EF"/>
    <w:rsid w:val="136715C8"/>
    <w:rsid w:val="13DA5955"/>
    <w:rsid w:val="13F54E26"/>
    <w:rsid w:val="14015038"/>
    <w:rsid w:val="143811B7"/>
    <w:rsid w:val="14425B91"/>
    <w:rsid w:val="146E6986"/>
    <w:rsid w:val="14956609"/>
    <w:rsid w:val="14A66120"/>
    <w:rsid w:val="14AB1989"/>
    <w:rsid w:val="14ED1FA1"/>
    <w:rsid w:val="14F21366"/>
    <w:rsid w:val="14FA57F5"/>
    <w:rsid w:val="15345415"/>
    <w:rsid w:val="156F6E5A"/>
    <w:rsid w:val="16094BB9"/>
    <w:rsid w:val="16157A01"/>
    <w:rsid w:val="1629525B"/>
    <w:rsid w:val="16576640"/>
    <w:rsid w:val="165F26F2"/>
    <w:rsid w:val="167F131F"/>
    <w:rsid w:val="167F3670"/>
    <w:rsid w:val="16AD19E8"/>
    <w:rsid w:val="16B34B25"/>
    <w:rsid w:val="16B638D7"/>
    <w:rsid w:val="16BA5EB3"/>
    <w:rsid w:val="16E01DBD"/>
    <w:rsid w:val="16E64EFA"/>
    <w:rsid w:val="174D4F79"/>
    <w:rsid w:val="174F484D"/>
    <w:rsid w:val="1752433D"/>
    <w:rsid w:val="17824C23"/>
    <w:rsid w:val="179606CE"/>
    <w:rsid w:val="17A0779F"/>
    <w:rsid w:val="18972950"/>
    <w:rsid w:val="18A920E9"/>
    <w:rsid w:val="18AD72E3"/>
    <w:rsid w:val="190B50EC"/>
    <w:rsid w:val="191044B0"/>
    <w:rsid w:val="191976C0"/>
    <w:rsid w:val="193463F1"/>
    <w:rsid w:val="198C189C"/>
    <w:rsid w:val="19A277FE"/>
    <w:rsid w:val="19E00326"/>
    <w:rsid w:val="19E939DD"/>
    <w:rsid w:val="1A584361"/>
    <w:rsid w:val="1A7F369B"/>
    <w:rsid w:val="1A840CB2"/>
    <w:rsid w:val="1AB14DF6"/>
    <w:rsid w:val="1ADD2709"/>
    <w:rsid w:val="1B22297A"/>
    <w:rsid w:val="1B3E5305"/>
    <w:rsid w:val="1B4F7512"/>
    <w:rsid w:val="1B6D7998"/>
    <w:rsid w:val="1B9031A6"/>
    <w:rsid w:val="1B9C202B"/>
    <w:rsid w:val="1BA3160C"/>
    <w:rsid w:val="1BA333BA"/>
    <w:rsid w:val="1C0F4EF3"/>
    <w:rsid w:val="1CA078F9"/>
    <w:rsid w:val="1CBB2985"/>
    <w:rsid w:val="1CD203FA"/>
    <w:rsid w:val="1D0205B4"/>
    <w:rsid w:val="1D091942"/>
    <w:rsid w:val="1D1207F7"/>
    <w:rsid w:val="1D267A58"/>
    <w:rsid w:val="1D632E00"/>
    <w:rsid w:val="1DD12EB7"/>
    <w:rsid w:val="1E197963"/>
    <w:rsid w:val="1E391DB3"/>
    <w:rsid w:val="1E8A260F"/>
    <w:rsid w:val="1E8A6AB3"/>
    <w:rsid w:val="1F1840BF"/>
    <w:rsid w:val="1F4849A4"/>
    <w:rsid w:val="1F5D7D23"/>
    <w:rsid w:val="1FA92F69"/>
    <w:rsid w:val="1FBC4A4A"/>
    <w:rsid w:val="1FCD4EA9"/>
    <w:rsid w:val="201C198C"/>
    <w:rsid w:val="20337402"/>
    <w:rsid w:val="20644FC6"/>
    <w:rsid w:val="207417C9"/>
    <w:rsid w:val="20784E15"/>
    <w:rsid w:val="208A2D9A"/>
    <w:rsid w:val="21751354"/>
    <w:rsid w:val="21837F15"/>
    <w:rsid w:val="218E0668"/>
    <w:rsid w:val="219A700D"/>
    <w:rsid w:val="21DF2C72"/>
    <w:rsid w:val="21E07116"/>
    <w:rsid w:val="224B3000"/>
    <w:rsid w:val="224C6559"/>
    <w:rsid w:val="224F429B"/>
    <w:rsid w:val="22B97967"/>
    <w:rsid w:val="22F17100"/>
    <w:rsid w:val="23005595"/>
    <w:rsid w:val="231D7983"/>
    <w:rsid w:val="24015121"/>
    <w:rsid w:val="2420680B"/>
    <w:rsid w:val="24390D5F"/>
    <w:rsid w:val="24612064"/>
    <w:rsid w:val="2463402E"/>
    <w:rsid w:val="248C02A9"/>
    <w:rsid w:val="24A361D8"/>
    <w:rsid w:val="24A81A41"/>
    <w:rsid w:val="24AF2DCF"/>
    <w:rsid w:val="24B228BF"/>
    <w:rsid w:val="251C7DC6"/>
    <w:rsid w:val="25446432"/>
    <w:rsid w:val="257B0F03"/>
    <w:rsid w:val="2584618A"/>
    <w:rsid w:val="25A55F80"/>
    <w:rsid w:val="25B14925"/>
    <w:rsid w:val="25BF3561"/>
    <w:rsid w:val="260158AC"/>
    <w:rsid w:val="260D5FFF"/>
    <w:rsid w:val="26121868"/>
    <w:rsid w:val="261A696E"/>
    <w:rsid w:val="26591245"/>
    <w:rsid w:val="266320C3"/>
    <w:rsid w:val="26663961"/>
    <w:rsid w:val="266A1901"/>
    <w:rsid w:val="269E134D"/>
    <w:rsid w:val="26D66D39"/>
    <w:rsid w:val="26FD2518"/>
    <w:rsid w:val="273830D5"/>
    <w:rsid w:val="27702CEA"/>
    <w:rsid w:val="2790513A"/>
    <w:rsid w:val="27BC5F2F"/>
    <w:rsid w:val="27D668C5"/>
    <w:rsid w:val="28325A3E"/>
    <w:rsid w:val="28485A15"/>
    <w:rsid w:val="28546167"/>
    <w:rsid w:val="28702875"/>
    <w:rsid w:val="289447B6"/>
    <w:rsid w:val="28A80261"/>
    <w:rsid w:val="28E3573D"/>
    <w:rsid w:val="2920429C"/>
    <w:rsid w:val="294C5091"/>
    <w:rsid w:val="296D3A7A"/>
    <w:rsid w:val="2976035F"/>
    <w:rsid w:val="297B5976"/>
    <w:rsid w:val="29824F56"/>
    <w:rsid w:val="29AE18A7"/>
    <w:rsid w:val="29B50E88"/>
    <w:rsid w:val="29F01EC0"/>
    <w:rsid w:val="29F115CD"/>
    <w:rsid w:val="2A383867"/>
    <w:rsid w:val="2A3F69A3"/>
    <w:rsid w:val="2A4E6BE6"/>
    <w:rsid w:val="2A8B1BE9"/>
    <w:rsid w:val="2AD43590"/>
    <w:rsid w:val="2AFC2AE6"/>
    <w:rsid w:val="2B253DEB"/>
    <w:rsid w:val="2B287437"/>
    <w:rsid w:val="2B3202B6"/>
    <w:rsid w:val="2B601D49"/>
    <w:rsid w:val="2BBF5FEE"/>
    <w:rsid w:val="2BC929C8"/>
    <w:rsid w:val="2BEE68D3"/>
    <w:rsid w:val="2BF612E4"/>
    <w:rsid w:val="2BF67536"/>
    <w:rsid w:val="2C097269"/>
    <w:rsid w:val="2C1125C1"/>
    <w:rsid w:val="2CAD5E46"/>
    <w:rsid w:val="2CBF3DCB"/>
    <w:rsid w:val="2D0637A8"/>
    <w:rsid w:val="2D652BC5"/>
    <w:rsid w:val="2D7739CD"/>
    <w:rsid w:val="2D8A6187"/>
    <w:rsid w:val="2D9B0395"/>
    <w:rsid w:val="2DA134D1"/>
    <w:rsid w:val="2DC7118A"/>
    <w:rsid w:val="2E0F4CE4"/>
    <w:rsid w:val="2E2C723F"/>
    <w:rsid w:val="2E4B3B69"/>
    <w:rsid w:val="2E50117F"/>
    <w:rsid w:val="2E577F66"/>
    <w:rsid w:val="2E586286"/>
    <w:rsid w:val="2E612142"/>
    <w:rsid w:val="2E840E29"/>
    <w:rsid w:val="2EB85E19"/>
    <w:rsid w:val="2EC84163"/>
    <w:rsid w:val="2EF91817"/>
    <w:rsid w:val="2F4131BE"/>
    <w:rsid w:val="2F57577C"/>
    <w:rsid w:val="2F631386"/>
    <w:rsid w:val="2F6F3887"/>
    <w:rsid w:val="2F7E5F38"/>
    <w:rsid w:val="2F911A4F"/>
    <w:rsid w:val="2FA86D99"/>
    <w:rsid w:val="2FAE25E8"/>
    <w:rsid w:val="301461DC"/>
    <w:rsid w:val="30185CCC"/>
    <w:rsid w:val="303074BA"/>
    <w:rsid w:val="307849BD"/>
    <w:rsid w:val="30980BBB"/>
    <w:rsid w:val="30C10112"/>
    <w:rsid w:val="30D53BBD"/>
    <w:rsid w:val="318D26EA"/>
    <w:rsid w:val="31BD2FCF"/>
    <w:rsid w:val="31CA1248"/>
    <w:rsid w:val="31CF2D03"/>
    <w:rsid w:val="31EF6F01"/>
    <w:rsid w:val="32056724"/>
    <w:rsid w:val="32244DFC"/>
    <w:rsid w:val="3228440E"/>
    <w:rsid w:val="322D6032"/>
    <w:rsid w:val="32577FC7"/>
    <w:rsid w:val="327B2543"/>
    <w:rsid w:val="32831138"/>
    <w:rsid w:val="328C0BF4"/>
    <w:rsid w:val="329B4993"/>
    <w:rsid w:val="32B64511"/>
    <w:rsid w:val="32DC56D7"/>
    <w:rsid w:val="32FA1FF2"/>
    <w:rsid w:val="32FA3DAF"/>
    <w:rsid w:val="332E1CAB"/>
    <w:rsid w:val="333077D1"/>
    <w:rsid w:val="335A65FC"/>
    <w:rsid w:val="3381627F"/>
    <w:rsid w:val="33CD0E12"/>
    <w:rsid w:val="34036C94"/>
    <w:rsid w:val="340F5638"/>
    <w:rsid w:val="342C61EA"/>
    <w:rsid w:val="345B5F98"/>
    <w:rsid w:val="34847DD4"/>
    <w:rsid w:val="353A0493"/>
    <w:rsid w:val="354B08F2"/>
    <w:rsid w:val="35656292"/>
    <w:rsid w:val="35B71AE4"/>
    <w:rsid w:val="35C80195"/>
    <w:rsid w:val="35D24B6F"/>
    <w:rsid w:val="35EB79DF"/>
    <w:rsid w:val="35F44AE6"/>
    <w:rsid w:val="36015455"/>
    <w:rsid w:val="3602140F"/>
    <w:rsid w:val="361E1B63"/>
    <w:rsid w:val="363B0967"/>
    <w:rsid w:val="36421CF5"/>
    <w:rsid w:val="366A124C"/>
    <w:rsid w:val="37335AE2"/>
    <w:rsid w:val="37450CB1"/>
    <w:rsid w:val="37783E26"/>
    <w:rsid w:val="378B147A"/>
    <w:rsid w:val="37A46016"/>
    <w:rsid w:val="37A91900"/>
    <w:rsid w:val="37BA3B0D"/>
    <w:rsid w:val="37C16C4A"/>
    <w:rsid w:val="37F232A7"/>
    <w:rsid w:val="38156F95"/>
    <w:rsid w:val="38392C84"/>
    <w:rsid w:val="384D4981"/>
    <w:rsid w:val="384F4255"/>
    <w:rsid w:val="38523D46"/>
    <w:rsid w:val="386046B4"/>
    <w:rsid w:val="3894610C"/>
    <w:rsid w:val="389C3213"/>
    <w:rsid w:val="389D76B7"/>
    <w:rsid w:val="38CC58A6"/>
    <w:rsid w:val="39050DB8"/>
    <w:rsid w:val="391A1340"/>
    <w:rsid w:val="39882115"/>
    <w:rsid w:val="39DA2245"/>
    <w:rsid w:val="3A1F40FB"/>
    <w:rsid w:val="3A4A675C"/>
    <w:rsid w:val="3A52627F"/>
    <w:rsid w:val="3A63048C"/>
    <w:rsid w:val="3A836438"/>
    <w:rsid w:val="3A9F52C1"/>
    <w:rsid w:val="3AC727C9"/>
    <w:rsid w:val="3AF235BE"/>
    <w:rsid w:val="3B4007CD"/>
    <w:rsid w:val="3B5404C8"/>
    <w:rsid w:val="3B9A48D3"/>
    <w:rsid w:val="3C361D8F"/>
    <w:rsid w:val="3C6109FB"/>
    <w:rsid w:val="3CE533DA"/>
    <w:rsid w:val="3D111CC0"/>
    <w:rsid w:val="3D3E6FF6"/>
    <w:rsid w:val="3D4445A5"/>
    <w:rsid w:val="3D893D84"/>
    <w:rsid w:val="3DB80AEF"/>
    <w:rsid w:val="3DB8289D"/>
    <w:rsid w:val="3E1C72D0"/>
    <w:rsid w:val="3E1F0B6E"/>
    <w:rsid w:val="3E412892"/>
    <w:rsid w:val="3E4627AC"/>
    <w:rsid w:val="3E4B54BF"/>
    <w:rsid w:val="3ECA5E37"/>
    <w:rsid w:val="3F604F9A"/>
    <w:rsid w:val="3F6251B6"/>
    <w:rsid w:val="3F650802"/>
    <w:rsid w:val="3F830C89"/>
    <w:rsid w:val="3F88629F"/>
    <w:rsid w:val="3F95733A"/>
    <w:rsid w:val="3F964E60"/>
    <w:rsid w:val="3FB86B84"/>
    <w:rsid w:val="3FE67B95"/>
    <w:rsid w:val="3FE756BB"/>
    <w:rsid w:val="3FFC1167"/>
    <w:rsid w:val="3FFE626A"/>
    <w:rsid w:val="401D10DD"/>
    <w:rsid w:val="40322DDA"/>
    <w:rsid w:val="40703903"/>
    <w:rsid w:val="409273D5"/>
    <w:rsid w:val="40A1586A"/>
    <w:rsid w:val="40B51316"/>
    <w:rsid w:val="41235C1D"/>
    <w:rsid w:val="412F2E76"/>
    <w:rsid w:val="41DF2AEE"/>
    <w:rsid w:val="421175EA"/>
    <w:rsid w:val="426D1D88"/>
    <w:rsid w:val="42703746"/>
    <w:rsid w:val="4278084D"/>
    <w:rsid w:val="42892A5A"/>
    <w:rsid w:val="42B20202"/>
    <w:rsid w:val="43030A5E"/>
    <w:rsid w:val="430B16C1"/>
    <w:rsid w:val="433B01F8"/>
    <w:rsid w:val="43412AFC"/>
    <w:rsid w:val="43457778"/>
    <w:rsid w:val="436332AB"/>
    <w:rsid w:val="4416656F"/>
    <w:rsid w:val="44183734"/>
    <w:rsid w:val="446B0669"/>
    <w:rsid w:val="447A08AC"/>
    <w:rsid w:val="44A75419"/>
    <w:rsid w:val="44F61398"/>
    <w:rsid w:val="44FF5255"/>
    <w:rsid w:val="452D1DC2"/>
    <w:rsid w:val="4568104C"/>
    <w:rsid w:val="456B4699"/>
    <w:rsid w:val="456D0411"/>
    <w:rsid w:val="45C86D8B"/>
    <w:rsid w:val="45EC57D9"/>
    <w:rsid w:val="45F60406"/>
    <w:rsid w:val="462C3E28"/>
    <w:rsid w:val="46342CDD"/>
    <w:rsid w:val="463F7FFF"/>
    <w:rsid w:val="469B0FAE"/>
    <w:rsid w:val="469D6AD4"/>
    <w:rsid w:val="46AE0CE1"/>
    <w:rsid w:val="46D22C21"/>
    <w:rsid w:val="46D72D0C"/>
    <w:rsid w:val="47590C4D"/>
    <w:rsid w:val="47A07C7D"/>
    <w:rsid w:val="47CA7D9C"/>
    <w:rsid w:val="480C2163"/>
    <w:rsid w:val="482A25E9"/>
    <w:rsid w:val="48783354"/>
    <w:rsid w:val="487B2E45"/>
    <w:rsid w:val="48DD3AFF"/>
    <w:rsid w:val="491312CF"/>
    <w:rsid w:val="4916491B"/>
    <w:rsid w:val="492D5972"/>
    <w:rsid w:val="496F29A9"/>
    <w:rsid w:val="498521CD"/>
    <w:rsid w:val="4A192915"/>
    <w:rsid w:val="4A2B43F6"/>
    <w:rsid w:val="4AD056CA"/>
    <w:rsid w:val="4AD9760A"/>
    <w:rsid w:val="4B2B6DA4"/>
    <w:rsid w:val="4B375749"/>
    <w:rsid w:val="4B5E0F27"/>
    <w:rsid w:val="4B842010"/>
    <w:rsid w:val="4B92297F"/>
    <w:rsid w:val="4BB52B12"/>
    <w:rsid w:val="4BBD5522"/>
    <w:rsid w:val="4BE62CCB"/>
    <w:rsid w:val="4BFB6776"/>
    <w:rsid w:val="4C0373D9"/>
    <w:rsid w:val="4C1A4723"/>
    <w:rsid w:val="4C416153"/>
    <w:rsid w:val="4C567E51"/>
    <w:rsid w:val="4CD55219"/>
    <w:rsid w:val="4CEE5EE1"/>
    <w:rsid w:val="4CFB27A6"/>
    <w:rsid w:val="4D094EC3"/>
    <w:rsid w:val="4D2770F7"/>
    <w:rsid w:val="4D2F41FE"/>
    <w:rsid w:val="4D662315"/>
    <w:rsid w:val="4D9F20CC"/>
    <w:rsid w:val="4DE65204"/>
    <w:rsid w:val="4E695D36"/>
    <w:rsid w:val="4E8E083E"/>
    <w:rsid w:val="4E9667EE"/>
    <w:rsid w:val="4E9756D6"/>
    <w:rsid w:val="4E9C3B15"/>
    <w:rsid w:val="4EAF3848"/>
    <w:rsid w:val="4EB96475"/>
    <w:rsid w:val="4EC372F3"/>
    <w:rsid w:val="4EE554BC"/>
    <w:rsid w:val="4F161B19"/>
    <w:rsid w:val="4F1F09CE"/>
    <w:rsid w:val="4F3D2C02"/>
    <w:rsid w:val="4F477103"/>
    <w:rsid w:val="4F697E9B"/>
    <w:rsid w:val="4FCD667C"/>
    <w:rsid w:val="4FCE41A2"/>
    <w:rsid w:val="50A44899"/>
    <w:rsid w:val="50DD469C"/>
    <w:rsid w:val="50F80838"/>
    <w:rsid w:val="510C6D30"/>
    <w:rsid w:val="512429D2"/>
    <w:rsid w:val="512C73D2"/>
    <w:rsid w:val="51D64B35"/>
    <w:rsid w:val="51E41A5B"/>
    <w:rsid w:val="51F55A16"/>
    <w:rsid w:val="52021EE1"/>
    <w:rsid w:val="52691F60"/>
    <w:rsid w:val="528648C0"/>
    <w:rsid w:val="52CA29FF"/>
    <w:rsid w:val="52D63A99"/>
    <w:rsid w:val="53057EDB"/>
    <w:rsid w:val="531C6FD2"/>
    <w:rsid w:val="533802B0"/>
    <w:rsid w:val="534053B7"/>
    <w:rsid w:val="536410A5"/>
    <w:rsid w:val="538434F5"/>
    <w:rsid w:val="53D33B35"/>
    <w:rsid w:val="543C3DD0"/>
    <w:rsid w:val="546724CF"/>
    <w:rsid w:val="5488491F"/>
    <w:rsid w:val="54894D6E"/>
    <w:rsid w:val="548B440F"/>
    <w:rsid w:val="549239F0"/>
    <w:rsid w:val="54EF0E42"/>
    <w:rsid w:val="553B5E36"/>
    <w:rsid w:val="553B7BE4"/>
    <w:rsid w:val="55C4407D"/>
    <w:rsid w:val="562E14F6"/>
    <w:rsid w:val="568D0B0E"/>
    <w:rsid w:val="568F468B"/>
    <w:rsid w:val="56A30136"/>
    <w:rsid w:val="56A45C5C"/>
    <w:rsid w:val="56E2634F"/>
    <w:rsid w:val="56E81DF7"/>
    <w:rsid w:val="57154464"/>
    <w:rsid w:val="576553EC"/>
    <w:rsid w:val="57750CCB"/>
    <w:rsid w:val="57831D16"/>
    <w:rsid w:val="57853398"/>
    <w:rsid w:val="57931F59"/>
    <w:rsid w:val="57B819BF"/>
    <w:rsid w:val="57BD1052"/>
    <w:rsid w:val="57F41499"/>
    <w:rsid w:val="580544D9"/>
    <w:rsid w:val="581A61D6"/>
    <w:rsid w:val="587D49B7"/>
    <w:rsid w:val="587E3479"/>
    <w:rsid w:val="58935F89"/>
    <w:rsid w:val="58FC1D80"/>
    <w:rsid w:val="59170968"/>
    <w:rsid w:val="594D4389"/>
    <w:rsid w:val="59561490"/>
    <w:rsid w:val="59B519D8"/>
    <w:rsid w:val="59F6057D"/>
    <w:rsid w:val="5A557999"/>
    <w:rsid w:val="5AC0307E"/>
    <w:rsid w:val="5ADF7263"/>
    <w:rsid w:val="5B3C46B5"/>
    <w:rsid w:val="5B751975"/>
    <w:rsid w:val="5C3D06E5"/>
    <w:rsid w:val="5C841FC5"/>
    <w:rsid w:val="5C853E3A"/>
    <w:rsid w:val="5CA8195D"/>
    <w:rsid w:val="5CCE3A33"/>
    <w:rsid w:val="5CFB5EAA"/>
    <w:rsid w:val="5D48119E"/>
    <w:rsid w:val="5D4930BA"/>
    <w:rsid w:val="5D4B5084"/>
    <w:rsid w:val="5D9702C9"/>
    <w:rsid w:val="5DF72B16"/>
    <w:rsid w:val="5E4E4E2C"/>
    <w:rsid w:val="5E8B1BDC"/>
    <w:rsid w:val="5EFC1A9B"/>
    <w:rsid w:val="5F0E45BB"/>
    <w:rsid w:val="5F261904"/>
    <w:rsid w:val="5F622211"/>
    <w:rsid w:val="5F73441E"/>
    <w:rsid w:val="5F7A57AC"/>
    <w:rsid w:val="5F8D1984"/>
    <w:rsid w:val="5FBD2955"/>
    <w:rsid w:val="5FC627A0"/>
    <w:rsid w:val="5FCB425A"/>
    <w:rsid w:val="5FEF1CF6"/>
    <w:rsid w:val="602F2A3B"/>
    <w:rsid w:val="60381F8E"/>
    <w:rsid w:val="609B59DA"/>
    <w:rsid w:val="60BE791B"/>
    <w:rsid w:val="60C53E4A"/>
    <w:rsid w:val="61230285"/>
    <w:rsid w:val="612E4AA0"/>
    <w:rsid w:val="61442516"/>
    <w:rsid w:val="615838CB"/>
    <w:rsid w:val="6166423A"/>
    <w:rsid w:val="61761FA3"/>
    <w:rsid w:val="61774699"/>
    <w:rsid w:val="61840B64"/>
    <w:rsid w:val="619568CD"/>
    <w:rsid w:val="61B41449"/>
    <w:rsid w:val="61C3343B"/>
    <w:rsid w:val="6218619A"/>
    <w:rsid w:val="622F05D2"/>
    <w:rsid w:val="623936FD"/>
    <w:rsid w:val="624C78D4"/>
    <w:rsid w:val="62682234"/>
    <w:rsid w:val="62D0342C"/>
    <w:rsid w:val="62DB0C58"/>
    <w:rsid w:val="630A5099"/>
    <w:rsid w:val="634C56B2"/>
    <w:rsid w:val="636E387A"/>
    <w:rsid w:val="637F7835"/>
    <w:rsid w:val="63941E6C"/>
    <w:rsid w:val="639808F7"/>
    <w:rsid w:val="63AD6150"/>
    <w:rsid w:val="63AE3C76"/>
    <w:rsid w:val="63B63AC6"/>
    <w:rsid w:val="63CA22E3"/>
    <w:rsid w:val="6408782B"/>
    <w:rsid w:val="64416899"/>
    <w:rsid w:val="64740A1C"/>
    <w:rsid w:val="64744EC0"/>
    <w:rsid w:val="647C1FC7"/>
    <w:rsid w:val="64ED30F3"/>
    <w:rsid w:val="64F34037"/>
    <w:rsid w:val="64F41B5D"/>
    <w:rsid w:val="65050C31"/>
    <w:rsid w:val="651D2E62"/>
    <w:rsid w:val="65250FBC"/>
    <w:rsid w:val="65744A4C"/>
    <w:rsid w:val="65757142"/>
    <w:rsid w:val="65CC6636"/>
    <w:rsid w:val="65DA6FA5"/>
    <w:rsid w:val="65E322FD"/>
    <w:rsid w:val="65EB11B2"/>
    <w:rsid w:val="65F8742B"/>
    <w:rsid w:val="661324B7"/>
    <w:rsid w:val="661E50E3"/>
    <w:rsid w:val="66240220"/>
    <w:rsid w:val="66377F53"/>
    <w:rsid w:val="66664CDC"/>
    <w:rsid w:val="666A4347"/>
    <w:rsid w:val="667B0788"/>
    <w:rsid w:val="66B4506D"/>
    <w:rsid w:val="66B45A48"/>
    <w:rsid w:val="66BB1E10"/>
    <w:rsid w:val="66C7577B"/>
    <w:rsid w:val="66CA7019"/>
    <w:rsid w:val="670378F6"/>
    <w:rsid w:val="67584625"/>
    <w:rsid w:val="67997C61"/>
    <w:rsid w:val="67A51469"/>
    <w:rsid w:val="67C24194"/>
    <w:rsid w:val="67DD2D7C"/>
    <w:rsid w:val="681919F7"/>
    <w:rsid w:val="68394457"/>
    <w:rsid w:val="6841155D"/>
    <w:rsid w:val="68790CF7"/>
    <w:rsid w:val="68951A5F"/>
    <w:rsid w:val="68D3156D"/>
    <w:rsid w:val="68E933D9"/>
    <w:rsid w:val="68F44821"/>
    <w:rsid w:val="68FC5484"/>
    <w:rsid w:val="69076303"/>
    <w:rsid w:val="695F613F"/>
    <w:rsid w:val="69603C65"/>
    <w:rsid w:val="697F233D"/>
    <w:rsid w:val="699E02E9"/>
    <w:rsid w:val="6A2E6CAD"/>
    <w:rsid w:val="6A425119"/>
    <w:rsid w:val="6A7F011B"/>
    <w:rsid w:val="6A89032C"/>
    <w:rsid w:val="6B086242"/>
    <w:rsid w:val="6B3709F5"/>
    <w:rsid w:val="6B3D425E"/>
    <w:rsid w:val="6B52582F"/>
    <w:rsid w:val="6B621F16"/>
    <w:rsid w:val="6B846E93"/>
    <w:rsid w:val="6BCC3834"/>
    <w:rsid w:val="6C197667"/>
    <w:rsid w:val="6C264CF2"/>
    <w:rsid w:val="6CAB1B95"/>
    <w:rsid w:val="6CE124F9"/>
    <w:rsid w:val="6D1234C8"/>
    <w:rsid w:val="6D1A412B"/>
    <w:rsid w:val="6D2356D5"/>
    <w:rsid w:val="6D4713C4"/>
    <w:rsid w:val="6D9E6B0A"/>
    <w:rsid w:val="6DC20A4A"/>
    <w:rsid w:val="6DE22E9A"/>
    <w:rsid w:val="6E160D96"/>
    <w:rsid w:val="6E2434B3"/>
    <w:rsid w:val="6E3D5BF2"/>
    <w:rsid w:val="6E69536A"/>
    <w:rsid w:val="6E6C6C08"/>
    <w:rsid w:val="6E712470"/>
    <w:rsid w:val="6EBD1212"/>
    <w:rsid w:val="6EE64C0C"/>
    <w:rsid w:val="6F387877"/>
    <w:rsid w:val="6F593630"/>
    <w:rsid w:val="6F6D49E6"/>
    <w:rsid w:val="6F6F69B0"/>
    <w:rsid w:val="6F984159"/>
    <w:rsid w:val="6F9B59F7"/>
    <w:rsid w:val="703A2811"/>
    <w:rsid w:val="708E25E0"/>
    <w:rsid w:val="70B30B1E"/>
    <w:rsid w:val="70BA1EAD"/>
    <w:rsid w:val="70CC1BE0"/>
    <w:rsid w:val="70F80C27"/>
    <w:rsid w:val="70F84783"/>
    <w:rsid w:val="70FA499F"/>
    <w:rsid w:val="710B2708"/>
    <w:rsid w:val="710E21F8"/>
    <w:rsid w:val="711A6DEF"/>
    <w:rsid w:val="71512D9C"/>
    <w:rsid w:val="71A84212"/>
    <w:rsid w:val="71E371E1"/>
    <w:rsid w:val="71EF39EA"/>
    <w:rsid w:val="721455EC"/>
    <w:rsid w:val="728D3CD9"/>
    <w:rsid w:val="72A2709C"/>
    <w:rsid w:val="72D8486C"/>
    <w:rsid w:val="73022925"/>
    <w:rsid w:val="73341F39"/>
    <w:rsid w:val="7354206C"/>
    <w:rsid w:val="73AF010A"/>
    <w:rsid w:val="73B662BA"/>
    <w:rsid w:val="744E128A"/>
    <w:rsid w:val="74940C67"/>
    <w:rsid w:val="74D177C5"/>
    <w:rsid w:val="74F31E31"/>
    <w:rsid w:val="75662603"/>
    <w:rsid w:val="75A03D67"/>
    <w:rsid w:val="75A373B3"/>
    <w:rsid w:val="75C0032F"/>
    <w:rsid w:val="75F45E61"/>
    <w:rsid w:val="762A3631"/>
    <w:rsid w:val="762C55FB"/>
    <w:rsid w:val="764019FA"/>
    <w:rsid w:val="76544B51"/>
    <w:rsid w:val="767E1BCE"/>
    <w:rsid w:val="76A048A0"/>
    <w:rsid w:val="76C23869"/>
    <w:rsid w:val="770C35E3"/>
    <w:rsid w:val="773B361B"/>
    <w:rsid w:val="775766A7"/>
    <w:rsid w:val="7789082B"/>
    <w:rsid w:val="77C91C82"/>
    <w:rsid w:val="78006D3F"/>
    <w:rsid w:val="784D3606"/>
    <w:rsid w:val="788E21CC"/>
    <w:rsid w:val="7892370F"/>
    <w:rsid w:val="78BB0EB8"/>
    <w:rsid w:val="791D7B29"/>
    <w:rsid w:val="792B7DEB"/>
    <w:rsid w:val="79346574"/>
    <w:rsid w:val="794669D3"/>
    <w:rsid w:val="79865022"/>
    <w:rsid w:val="7A097A01"/>
    <w:rsid w:val="7A252A8D"/>
    <w:rsid w:val="7A302433"/>
    <w:rsid w:val="7A3727C0"/>
    <w:rsid w:val="7A4D3D91"/>
    <w:rsid w:val="7A7430CC"/>
    <w:rsid w:val="7A85177D"/>
    <w:rsid w:val="7A8772A3"/>
    <w:rsid w:val="7ABE6A3D"/>
    <w:rsid w:val="7AC35E02"/>
    <w:rsid w:val="7B113E2E"/>
    <w:rsid w:val="7B6E2211"/>
    <w:rsid w:val="7BCD518A"/>
    <w:rsid w:val="7BD209F2"/>
    <w:rsid w:val="7BE77A5F"/>
    <w:rsid w:val="7C1A4147"/>
    <w:rsid w:val="7C336FB7"/>
    <w:rsid w:val="7C343317"/>
    <w:rsid w:val="7C5238E1"/>
    <w:rsid w:val="7C6B6751"/>
    <w:rsid w:val="7C765821"/>
    <w:rsid w:val="7CAD4FBB"/>
    <w:rsid w:val="7CE87DA1"/>
    <w:rsid w:val="7CF369F1"/>
    <w:rsid w:val="7CF77FE5"/>
    <w:rsid w:val="7D384885"/>
    <w:rsid w:val="7DB86548"/>
    <w:rsid w:val="7DE60785"/>
    <w:rsid w:val="7DF74740"/>
    <w:rsid w:val="7E812712"/>
    <w:rsid w:val="7EE30820"/>
    <w:rsid w:val="7F1460EC"/>
    <w:rsid w:val="7F5748B9"/>
    <w:rsid w:val="7F656CAB"/>
    <w:rsid w:val="7FF56A5D"/>
    <w:rsid w:val="7FF76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5">
    <w:name w:val="font41"/>
    <w:basedOn w:val="4"/>
    <w:qFormat/>
    <w:uiPriority w:val="0"/>
    <w:rPr>
      <w:rFonts w:ascii="Arial" w:hAnsi="Arial" w:cs="Arial"/>
      <w:color w:val="FF0000"/>
      <w:sz w:val="20"/>
      <w:szCs w:val="20"/>
      <w:u w:val="none"/>
    </w:rPr>
  </w:style>
  <w:style w:type="character" w:customStyle="1" w:styleId="6">
    <w:name w:val="font21"/>
    <w:basedOn w:val="4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1455</Words>
  <Characters>1685</Characters>
  <Lines>0</Lines>
  <Paragraphs>0</Paragraphs>
  <TotalTime>5</TotalTime>
  <ScaleCrop>false</ScaleCrop>
  <LinksUpToDate>false</LinksUpToDate>
  <CharactersWithSpaces>1928</CharactersWithSpaces>
  <Application>WPS Office_12.1.0.20783_F1E327BC-269C-435d-A152-05C5408002CA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2023-06-03T07:53:00Z</dcterms:created>
  <dc:creator>Administrator</dc:creator>
  <cp:lastModifiedBy>巍巍</cp:lastModifiedBy>
  <cp:lastPrinted>2025-03-26T08:54:00Z</cp:lastPrinted>
  <dcterms:modified xsi:type="dcterms:W3CDTF">2025-04-14T01:36:13Z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2052-12.1.0.20783</vt:lpwstr>
  </property>
  <property fmtid="{D5CDD505-2E9C-101B-9397-08002B2CF9AE}" pid="3" name="ICV">
    <vt:lpwstr>829D89BDD0F74DCCA82C5CD83209989F_12</vt:lpwstr>
  </property>
  <property fmtid="{D5CDD505-2E9C-101B-9397-08002B2CF9AE}" pid="4" name="KSOTemplateDocerSaveRecord">
    <vt:lpwstr>eyJoZGlkIjoiMTQzODYzYjlkMzNjMmZhOGIxMDU1OTM4ZWRlNzc1NzciLCJ1c2VySWQiOiI0NjEyMDM4NjQifQ==</vt:lpwstr>
  </property>
</Properties>
</file>