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A484C">
      <w:pPr>
        <w:jc w:val="center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营运部发【20</w:t>
      </w:r>
      <w:r>
        <w:rPr>
          <w:rFonts w:hint="eastAsia" w:ascii="宋体" w:hAnsi="宋体"/>
          <w:sz w:val="28"/>
          <w:szCs w:val="28"/>
          <w:lang w:val="en-US" w:eastAsia="zh-CN"/>
        </w:rPr>
        <w:t>24】149号文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签发人：</w:t>
      </w:r>
      <w:r>
        <w:rPr>
          <w:rFonts w:hint="eastAsia" w:ascii="宋体" w:hAnsi="宋体"/>
          <w:sz w:val="28"/>
          <w:szCs w:val="28"/>
          <w:lang w:val="en-US" w:eastAsia="zh-CN"/>
        </w:rPr>
        <w:t>刘晓清</w:t>
      </w:r>
    </w:p>
    <w:p w14:paraId="7B9D6C0A">
      <w:pPr>
        <w:jc w:val="center"/>
        <w:rPr>
          <w:rFonts w:hint="eastAsia" w:ascii="宋体" w:hAnsi="宋体" w:cs="宋体"/>
          <w:sz w:val="30"/>
          <w:szCs w:val="30"/>
          <w:lang w:val="en-US" w:eastAsia="zh-CN"/>
        </w:rPr>
      </w:pPr>
    </w:p>
    <w:p w14:paraId="1EECDB1C"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8月爆量品种活动考核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方案</w:t>
      </w:r>
    </w:p>
    <w:p w14:paraId="63388FCF"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2DF650A6"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  <w:bookmarkStart w:id="0" w:name="_GoBack"/>
      <w:bookmarkEnd w:id="0"/>
    </w:p>
    <w:p w14:paraId="1DDCD0F0"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活动内容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及奖励政策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2"/>
        <w:tblW w:w="11536" w:type="dxa"/>
        <w:tblInd w:w="-1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391"/>
        <w:gridCol w:w="1023"/>
        <w:gridCol w:w="1663"/>
        <w:gridCol w:w="873"/>
        <w:gridCol w:w="777"/>
        <w:gridCol w:w="627"/>
        <w:gridCol w:w="1228"/>
        <w:gridCol w:w="913"/>
        <w:gridCol w:w="928"/>
        <w:gridCol w:w="1077"/>
      </w:tblGrid>
      <w:tr w14:paraId="361A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活动前毛利率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活动后毛利率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活动任务</w:t>
            </w:r>
          </w:p>
        </w:tc>
      </w:tr>
      <w:tr w14:paraId="6B92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医用修护敷料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P-50g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海南希睿达生物技术有限公司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99元3支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42.40%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42.40%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1500瓶</w:t>
            </w:r>
            <w:r>
              <w:rPr>
                <w:rStyle w:val="7"/>
                <w:color w:val="FF0000"/>
                <w:lang w:val="en-US" w:eastAsia="zh-CN" w:bidi="ar"/>
              </w:rPr>
              <w:t xml:space="preserve">    （含赠品）</w:t>
            </w:r>
          </w:p>
        </w:tc>
      </w:tr>
      <w:tr w14:paraId="6CD6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FF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824463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集安市宝甸参茸制品有限责任公司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49.5元5袋、99元10袋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59.60%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62F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D3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植物精油贴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6盒99元、</w:t>
            </w:r>
            <w:r>
              <w:rPr>
                <w:rStyle w:val="8"/>
                <w:color w:val="FF0000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/>
                <w:color w:val="FF0000"/>
                <w:lang w:val="en-US" w:eastAsia="zh-CN" w:bidi="ar"/>
              </w:rPr>
              <w:t xml:space="preserve">  </w:t>
            </w:r>
            <w:r>
              <w:rPr>
                <w:rStyle w:val="8"/>
                <w:color w:val="FF0000"/>
                <w:lang w:val="en-US" w:eastAsia="zh-CN" w:bidi="ar"/>
              </w:rPr>
              <w:t xml:space="preserve">  3盒59元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48.50%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驱蚊系列任务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BB4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E0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2506880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驱蚊花露水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20ml/盒 走珠款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B39A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F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6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F1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2506744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初可亲植物精油手环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1个/盒 （手表款）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0EB6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9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1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36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2506748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初可亲植物精油手环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12条/袋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37B0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3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4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65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2506860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驱蚊液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买2得3任选（省低价位的）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B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6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5C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初可亲紫草修护舒缓液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50ml/瓶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宁波大央科技有限公司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F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46.80%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C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4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05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2506749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初可亲紫草冰爽舒缓膏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20g/支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宁波大央科技有限公司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4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47.50%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2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0B9AEA8"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三、奖惩机制：</w:t>
      </w:r>
    </w:p>
    <w:tbl>
      <w:tblPr>
        <w:tblStyle w:val="2"/>
        <w:tblW w:w="11632" w:type="dxa"/>
        <w:tblInd w:w="-1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18"/>
        <w:gridCol w:w="1009"/>
        <w:gridCol w:w="1800"/>
        <w:gridCol w:w="1241"/>
        <w:gridCol w:w="1595"/>
        <w:gridCol w:w="1146"/>
        <w:gridCol w:w="1145"/>
        <w:gridCol w:w="1200"/>
      </w:tblGrid>
      <w:tr w14:paraId="0417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活动奖励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晒单群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差额上交成长金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活动任务</w:t>
            </w:r>
          </w:p>
        </w:tc>
      </w:tr>
      <w:tr w14:paraId="04BA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医用修护敷料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P-50g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海南希睿达生物技术有限公司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99元3支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零售价6%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晒单群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1元/套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1500瓶    （含赠品）</w:t>
            </w:r>
          </w:p>
        </w:tc>
      </w:tr>
      <w:tr w14:paraId="4E62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35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824463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集安市宝甸参茸制品有限责任公司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49.5元5袋、99元10袋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1元/袋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存健康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1元/袋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EEE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54D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植物精油贴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6盒99元、    3盒59元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6盒奖励5元/套、3盒奖励2元/套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钉钉周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爆量晒单群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元/盒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3000盒，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完成任务的门店追加0.5元/盒</w:t>
            </w:r>
          </w:p>
        </w:tc>
      </w:tr>
      <w:tr w14:paraId="3DEC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3A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2506880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驱蚊花露水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20ml/盒 走珠款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D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毛利段提成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2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F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C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1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9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初可亲植物精油手环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1个/盒 （手表款）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1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3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8C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9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C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32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初可亲植物精油手环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12条/袋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3615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4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A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9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F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0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F2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2506860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驱蚊液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厦门市胜伟达工贸有限公司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买2得3任选（省低价位的）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A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2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D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8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2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3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初可亲紫草修护舒缓液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50ml/瓶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宁波大央科技有限公司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5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1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5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C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B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0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0C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初可亲紫草冰爽舒缓膏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20g/支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宁波大央科技有限公司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8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D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2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7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0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D722A01"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113BB3C7"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C817E14"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执行内容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818"/>
        <w:gridCol w:w="1336"/>
      </w:tblGrid>
      <w:tr w14:paraId="5849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8" w:type="dxa"/>
            <w:noWrap w:val="0"/>
            <w:vAlign w:val="center"/>
          </w:tcPr>
          <w:p w14:paraId="202087A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执行流程</w:t>
            </w:r>
          </w:p>
        </w:tc>
        <w:tc>
          <w:tcPr>
            <w:tcW w:w="6818" w:type="dxa"/>
            <w:noWrap w:val="0"/>
            <w:vAlign w:val="center"/>
          </w:tcPr>
          <w:p w14:paraId="24DE95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执行时间</w:t>
            </w:r>
          </w:p>
        </w:tc>
        <w:tc>
          <w:tcPr>
            <w:tcW w:w="1336" w:type="dxa"/>
            <w:noWrap w:val="0"/>
            <w:vAlign w:val="center"/>
          </w:tcPr>
          <w:p w14:paraId="3E619FF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落实人</w:t>
            </w:r>
          </w:p>
        </w:tc>
      </w:tr>
      <w:tr w14:paraId="3F70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68" w:type="dxa"/>
            <w:noWrap w:val="0"/>
            <w:vAlign w:val="center"/>
          </w:tcPr>
          <w:p w14:paraId="772B69F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1、片区群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任务跟进</w:t>
            </w:r>
          </w:p>
        </w:tc>
        <w:tc>
          <w:tcPr>
            <w:tcW w:w="6818" w:type="dxa"/>
            <w:noWrap w:val="0"/>
            <w:vAlign w:val="center"/>
          </w:tcPr>
          <w:p w14:paraId="32BEA9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任务分配员工个人头上（6个月内实习生、试用期员工不分配任务，但销售可进行晒单领奖励，其余人员按系数分解任务，交片长汇总7月3日前传营运部）。</w:t>
            </w:r>
          </w:p>
        </w:tc>
        <w:tc>
          <w:tcPr>
            <w:tcW w:w="1336" w:type="dxa"/>
            <w:noWrap w:val="0"/>
            <w:vAlign w:val="center"/>
          </w:tcPr>
          <w:p w14:paraId="3C4F946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店长/片长</w:t>
            </w:r>
          </w:p>
        </w:tc>
      </w:tr>
      <w:tr w14:paraId="6728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8" w:type="dxa"/>
            <w:noWrap w:val="0"/>
            <w:vAlign w:val="center"/>
          </w:tcPr>
          <w:p w14:paraId="55164A6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奖励发放</w:t>
            </w:r>
          </w:p>
        </w:tc>
        <w:tc>
          <w:tcPr>
            <w:tcW w:w="6818" w:type="dxa"/>
            <w:noWrap w:val="0"/>
            <w:vAlign w:val="center"/>
          </w:tcPr>
          <w:p w14:paraId="2174305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详见备注栏</w:t>
            </w:r>
          </w:p>
        </w:tc>
        <w:tc>
          <w:tcPr>
            <w:tcW w:w="1336" w:type="dxa"/>
            <w:noWrap w:val="0"/>
            <w:vAlign w:val="center"/>
          </w:tcPr>
          <w:p w14:paraId="296EB2D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782C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68" w:type="dxa"/>
            <w:vMerge w:val="restart"/>
            <w:noWrap w:val="0"/>
            <w:vAlign w:val="center"/>
          </w:tcPr>
          <w:p w14:paraId="51ACD12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3、检核 </w:t>
            </w:r>
          </w:p>
        </w:tc>
        <w:tc>
          <w:tcPr>
            <w:tcW w:w="6818" w:type="dxa"/>
            <w:noWrap w:val="0"/>
            <w:vAlign w:val="center"/>
          </w:tcPr>
          <w:p w14:paraId="41B7B0A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（1）店长于8月1日前进行活动政策及任务指标分解传达，全员清楚（上一休一的电话、文字沟通员工回复）。</w:t>
            </w:r>
          </w:p>
        </w:tc>
        <w:tc>
          <w:tcPr>
            <w:tcW w:w="1336" w:type="dxa"/>
            <w:noWrap w:val="0"/>
            <w:vAlign w:val="center"/>
          </w:tcPr>
          <w:p w14:paraId="5660C16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</w:tr>
      <w:tr w14:paraId="3F7C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68" w:type="dxa"/>
            <w:vMerge w:val="continue"/>
            <w:noWrap w:val="0"/>
            <w:vAlign w:val="center"/>
          </w:tcPr>
          <w:p w14:paraId="381B336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noWrap w:val="0"/>
            <w:vAlign w:val="center"/>
          </w:tcPr>
          <w:p w14:paraId="7C53E3D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（2）营运部发布存健康考试。</w:t>
            </w:r>
          </w:p>
        </w:tc>
        <w:tc>
          <w:tcPr>
            <w:tcW w:w="1336" w:type="dxa"/>
            <w:noWrap w:val="0"/>
            <w:vAlign w:val="center"/>
          </w:tcPr>
          <w:p w14:paraId="785981B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39C1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8" w:type="dxa"/>
            <w:vMerge w:val="continue"/>
            <w:noWrap w:val="0"/>
            <w:vAlign w:val="center"/>
          </w:tcPr>
          <w:p w14:paraId="5595627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noWrap w:val="0"/>
            <w:vAlign w:val="center"/>
          </w:tcPr>
          <w:p w14:paraId="378893B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（3）活动期间收银台换购人人宣传，片长交叉抽检，营运部每日通报。</w:t>
            </w:r>
          </w:p>
        </w:tc>
        <w:tc>
          <w:tcPr>
            <w:tcW w:w="1336" w:type="dxa"/>
            <w:noWrap w:val="0"/>
            <w:vAlign w:val="center"/>
          </w:tcPr>
          <w:p w14:paraId="22D0E55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6A4E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Merge w:val="continue"/>
            <w:noWrap w:val="0"/>
            <w:vAlign w:val="center"/>
          </w:tcPr>
          <w:p w14:paraId="31F3470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noWrap w:val="0"/>
            <w:vAlign w:val="center"/>
          </w:tcPr>
          <w:p w14:paraId="42589F2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（4）8月2日营运部抽检员工活动知晓情况，人人清楚活动及奖励政策。</w:t>
            </w:r>
          </w:p>
        </w:tc>
        <w:tc>
          <w:tcPr>
            <w:tcW w:w="1336" w:type="dxa"/>
            <w:noWrap w:val="0"/>
            <w:vAlign w:val="center"/>
          </w:tcPr>
          <w:p w14:paraId="7D2C17F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</w:tbl>
    <w:p w14:paraId="134D5FA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四、考核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 w14:paraId="1F5F6B6A">
      <w:pPr>
        <w:numPr>
          <w:ilvl w:val="0"/>
          <w:numId w:val="2"/>
        </w:numPr>
        <w:ind w:leftChars="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任务分解到个人；</w:t>
      </w:r>
    </w:p>
    <w:p w14:paraId="7FCCE441"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2、片长考核政策：片区主管考核片区完成率，未完成任务，片区主管扣除绩效分3分/系列，完成任务片区加绩效分5分/系列。</w:t>
      </w:r>
    </w:p>
    <w:p w14:paraId="0AF1A378"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五、宣传执行检核：</w:t>
      </w:r>
    </w:p>
    <w:p w14:paraId="240905AD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1、收银台陈列、展架展示，书写活动爆炸卡宣传活动，堆头陈列配公司下发的POP陈列，具体陈列模版按下发模版执行！</w:t>
      </w:r>
    </w:p>
    <w:p w14:paraId="030482B5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890645" cy="2712085"/>
            <wp:effectExtent l="0" t="0" r="12065" b="14605"/>
            <wp:docPr id="4" name="图片 4" descr="b6decaa2d65007b7b06ad2bb999dc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decaa2d65007b7b06ad2bb999dc7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9064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446020" cy="3861435"/>
            <wp:effectExtent l="0" t="0" r="11430" b="5715"/>
            <wp:docPr id="5" name="图片 5" descr="8f17d0bc47c5d587bc5ccd2eb73bd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17d0bc47c5d587bc5ccd2eb73bd1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609850" cy="3759200"/>
            <wp:effectExtent l="0" t="0" r="0" b="12700"/>
            <wp:docPr id="2" name="图片 3" descr="dd5dea952abbd286131881c97f438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dd5dea952abbd286131881c97f438d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60985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513965" cy="3743325"/>
            <wp:effectExtent l="0" t="0" r="635" b="9525"/>
            <wp:docPr id="1" name="图片 1" descr="lQDPKHTyDeYrN_PNBOHNAYWwUNzA-n6vicgGkRdamUh-AA_389_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KHTyDeYrN_PNBOHNAYWwUNzA-n6vicgGkRdamUh-AA_389_12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DDD50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2、门店陈列宣传照片于8月1日前完成并上传钉钉群，片长逐店检核并通报（未按时执行门店上交成长金20元/家）。</w:t>
      </w:r>
    </w:p>
    <w:p w14:paraId="105222F3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3、各员工当日个人销售报表中填写爆量品种当日销售数量、累积销售数量，各片长每天进行门店销售跟进通报。</w:t>
      </w:r>
    </w:p>
    <w:p w14:paraId="43598F0A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4、厂家店外活动支援安排：每天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不少于3家。</w:t>
      </w:r>
    </w:p>
    <w:p w14:paraId="6EC67DC3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 w14:paraId="639FE3C9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 w14:paraId="19A9AE6B">
      <w:pPr>
        <w:wordWrap w:val="0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主题词：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8月爆量活动考核     </w:t>
      </w:r>
      <w:r>
        <w:rPr>
          <w:rFonts w:hint="eastAsia" w:ascii="宋体" w:hAnsi="宋体"/>
          <w:sz w:val="28"/>
          <w:szCs w:val="28"/>
          <w:u w:val="single"/>
        </w:rPr>
        <w:t xml:space="preserve">        方案</w:t>
      </w:r>
      <w:r>
        <w:rPr>
          <w:rFonts w:hint="eastAsia" w:ascii="宋体" w:hAnsi="宋体"/>
          <w:sz w:val="28"/>
          <w:szCs w:val="28"/>
          <w:u w:val="single"/>
        </w:rPr>
        <w:br w:type="textWrapping"/>
      </w:r>
      <w:r>
        <w:rPr>
          <w:rFonts w:hint="eastAsia" w:ascii="宋体" w:hAnsi="宋体"/>
          <w:sz w:val="28"/>
          <w:szCs w:val="28"/>
          <w:u w:val="single"/>
        </w:rPr>
        <w:t xml:space="preserve"> 四川太极大药房连锁有限公司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sz w:val="28"/>
          <w:szCs w:val="28"/>
          <w:u w:val="single"/>
        </w:rPr>
        <w:t>日印发</w:t>
      </w:r>
    </w:p>
    <w:p w14:paraId="72480E63">
      <w:r>
        <w:rPr>
          <w:rFonts w:hint="eastAsia" w:ascii="宋体" w:hAnsi="宋体"/>
          <w:sz w:val="28"/>
          <w:szCs w:val="28"/>
          <w:lang w:eastAsia="zh-CN"/>
        </w:rPr>
        <w:t>拟稿：黄梅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核对：</w:t>
      </w:r>
      <w:r>
        <w:rPr>
          <w:rFonts w:hint="eastAsia" w:ascii="宋体" w:hAnsi="宋体"/>
          <w:sz w:val="28"/>
          <w:szCs w:val="28"/>
          <w:lang w:val="en-US" w:eastAsia="zh-CN"/>
        </w:rPr>
        <w:t>王四维</w:t>
      </w:r>
      <w:r>
        <w:rPr>
          <w:rFonts w:hint="eastAsia" w:ascii="宋体" w:hAnsi="宋体"/>
          <w:sz w:val="28"/>
          <w:szCs w:val="28"/>
        </w:rPr>
        <w:t xml:space="preserve">    （共印1份）</w:t>
      </w:r>
    </w:p>
    <w:p w14:paraId="0FBFF6C9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 w14:paraId="332B73A9">
      <w:pPr>
        <w:pStyle w:val="6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6AF4F7D2"/>
    <w:sectPr>
      <w:pgSz w:w="11906" w:h="16838"/>
      <w:pgMar w:top="1440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45725"/>
    <w:multiLevelType w:val="singleLevel"/>
    <w:tmpl w:val="D5045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0236C0"/>
    <w:multiLevelType w:val="singleLevel"/>
    <w:tmpl w:val="3D0236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7EC1B61"/>
    <w:rsid w:val="08CC3222"/>
    <w:rsid w:val="0A7A4368"/>
    <w:rsid w:val="18A95A46"/>
    <w:rsid w:val="20F621DE"/>
    <w:rsid w:val="211A0BFC"/>
    <w:rsid w:val="21BD307B"/>
    <w:rsid w:val="25545725"/>
    <w:rsid w:val="26451C3D"/>
    <w:rsid w:val="2A197173"/>
    <w:rsid w:val="32D66F79"/>
    <w:rsid w:val="349D5876"/>
    <w:rsid w:val="400B7923"/>
    <w:rsid w:val="418E7A7B"/>
    <w:rsid w:val="461F45F4"/>
    <w:rsid w:val="46E37DD5"/>
    <w:rsid w:val="4932482D"/>
    <w:rsid w:val="5194720B"/>
    <w:rsid w:val="65D6527A"/>
    <w:rsid w:val="73FE47A6"/>
    <w:rsid w:val="76206C56"/>
    <w:rsid w:val="7C4F3DF1"/>
    <w:rsid w:val="7F004708"/>
    <w:rsid w:val="7F6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1326</Words>
  <Characters>1645</Characters>
  <Lines>0</Lines>
  <Paragraphs>0</Paragraphs>
  <TotalTime>22</TotalTime>
  <ScaleCrop>false</ScaleCrop>
  <LinksUpToDate>false</LinksUpToDate>
  <CharactersWithSpaces>1762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2024-07-25T09:57:00Z</dcterms:created>
  <dc:creator>Administrator</dc:creator>
  <cp:lastModifiedBy>Administrator</cp:lastModifiedBy>
  <dcterms:modified xsi:type="dcterms:W3CDTF">2024-07-31T06:10:32Z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E4C5CF03A2934E0A9EFE3CD1C01487C7_12</vt:lpwstr>
  </property>
</Properties>
</file>