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3C795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商品部发【2024】001号                     签发人：刘晓清</w:t>
      </w:r>
    </w:p>
    <w:p w14:paraId="1A177837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075E91C1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关于门店库存金额考核的通报</w:t>
      </w:r>
    </w:p>
    <w:p w14:paraId="3FB098CF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各部门及门店：</w:t>
      </w:r>
    </w:p>
    <w:p w14:paraId="7B758A28">
      <w:pPr>
        <w:ind w:firstLine="56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鉴于目前公司及各门店可销天数的现状极其不合理，占用大量库存资金，</w:t>
      </w:r>
      <w:r>
        <w:rPr>
          <w:rFonts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尽快调整这一现状，让全公司门店都行动起来，加快库存周转，降低门店可销天数，现将门店库存金额考核情况及相关要求通报如下：</w:t>
      </w:r>
    </w:p>
    <w:p w14:paraId="558F02E0">
      <w:pPr>
        <w:numPr>
          <w:ilvl w:val="0"/>
          <w:numId w:val="1"/>
        </w:numPr>
        <w:ind w:firstLine="56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门店库存考核要求如下：</w:t>
      </w:r>
      <w:bookmarkStart w:id="0" w:name="_GoBack"/>
      <w:bookmarkEnd w:id="0"/>
    </w:p>
    <w:p w14:paraId="444616D7">
      <w:pPr>
        <w:numPr>
          <w:ilvl w:val="0"/>
          <w:numId w:val="2"/>
        </w:numPr>
        <w:ind w:left="560" w:leftChars="0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门店库存可销天数考核标准为：60天（相当于库存系数=2）；</w:t>
      </w:r>
    </w:p>
    <w:p w14:paraId="4FBE23F0">
      <w:pPr>
        <w:numPr>
          <w:ilvl w:val="0"/>
          <w:numId w:val="2"/>
        </w:numPr>
        <w:ind w:left="560" w:leftChars="0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门店正常库存金额及可销天数的计算公式：</w:t>
      </w:r>
    </w:p>
    <w:p w14:paraId="759F36BD">
      <w:pPr>
        <w:numPr>
          <w:ilvl w:val="0"/>
          <w:numId w:val="0"/>
        </w:numPr>
        <w:ind w:left="560" w:left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门店正常库存金额=门店当月销售成本金额*2（门店当月销售成本金额=当月销售额-当月毛利额）</w:t>
      </w:r>
    </w:p>
    <w:p w14:paraId="0DD75B52">
      <w:pPr>
        <w:numPr>
          <w:ilvl w:val="0"/>
          <w:numId w:val="0"/>
        </w:numPr>
        <w:ind w:left="560" w:left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门店可销天数=门店月末库存金额/门店当月销售成本金额*30/31</w:t>
      </w:r>
    </w:p>
    <w:p w14:paraId="4F1F0E14">
      <w:pPr>
        <w:numPr>
          <w:ilvl w:val="0"/>
          <w:numId w:val="2"/>
        </w:numPr>
        <w:ind w:left="560" w:leftChars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截止2024年7月23日各门店库存金额及可销天数情况详见附表1（仅排除阿斯利康下账门店库存及销售）</w:t>
      </w:r>
    </w:p>
    <w:p w14:paraId="6E60B089">
      <w:pPr>
        <w:numPr>
          <w:ilvl w:val="0"/>
          <w:numId w:val="1"/>
        </w:numPr>
        <w:ind w:left="0" w:leftChars="0" w:firstLine="56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门店及片长的具体考核方式：</w:t>
      </w:r>
    </w:p>
    <w:p w14:paraId="7E7C25CC">
      <w:pPr>
        <w:numPr>
          <w:ilvl w:val="0"/>
          <w:numId w:val="3"/>
        </w:numPr>
        <w:ind w:left="560" w:left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门店超额库存资金按0.1%的比例缴纳库存资金占用费，具体计算方式如下，按月考核：</w:t>
      </w:r>
    </w:p>
    <w:p w14:paraId="2B8ECC0E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 xml:space="preserve">      超额库存金额=实际库存金额-门店正常值库存金额</w:t>
      </w:r>
    </w:p>
    <w:p w14:paraId="2AF78B43">
      <w:pPr>
        <w:numPr>
          <w:ilvl w:val="0"/>
          <w:numId w:val="0"/>
        </w:numPr>
        <w:ind w:firstLine="840" w:firstLineChars="3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超额库存资金占用费=超额库存金额*0.1%</w:t>
      </w:r>
    </w:p>
    <w:p w14:paraId="0343C47D">
      <w:pPr>
        <w:numPr>
          <w:ilvl w:val="0"/>
          <w:numId w:val="3"/>
        </w:numPr>
        <w:ind w:left="560" w:leftChars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片长考核：根据片区内门店达标情况核算，未达标门店缴纳20元/家，片区门店达标率若达到80%则不做处罚，达标率达到100%则奖励片长600元/月。</w:t>
      </w:r>
    </w:p>
    <w:p w14:paraId="6F791456">
      <w:pPr>
        <w:numPr>
          <w:ilvl w:val="0"/>
          <w:numId w:val="3"/>
        </w:numPr>
        <w:ind w:left="560" w:leftChars="0" w:firstLine="0" w:firstLine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考核时间：三个月后正式按上述考核方式考核门店及片长，即从2024年11月1日起考核，12月初通报。</w:t>
      </w:r>
    </w:p>
    <w:p w14:paraId="31AB2082">
      <w:pPr>
        <w:numPr>
          <w:ilvl w:val="0"/>
          <w:numId w:val="1"/>
        </w:numPr>
        <w:ind w:left="0" w:leftChars="0" w:firstLine="56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其他要求及查询功能介绍：</w:t>
      </w:r>
    </w:p>
    <w:p w14:paraId="1D40FE77">
      <w:pPr>
        <w:numPr>
          <w:ilvl w:val="0"/>
          <w:numId w:val="4"/>
        </w:numPr>
        <w:ind w:left="560" w:left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请各门店根据附表库存超额金额，想方设法将库存可销天数下降，积极进行可调品种的门店调拨，或者提升门店销量，也可让可销天数下降；</w:t>
      </w:r>
    </w:p>
    <w:p w14:paraId="6C838CE4">
      <w:pPr>
        <w:numPr>
          <w:ilvl w:val="0"/>
          <w:numId w:val="4"/>
        </w:numPr>
        <w:ind w:left="560" w:left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在系统切换后，会让信息部优先保留以下功能</w:t>
      </w:r>
    </w:p>
    <w:p w14:paraId="0A2D4192">
      <w:pPr>
        <w:numPr>
          <w:ilvl w:val="0"/>
          <w:numId w:val="0"/>
        </w:numPr>
        <w:ind w:firstLine="56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查询库存使用400010查询当前所有门店保管帐库存</w:t>
      </w:r>
    </w:p>
    <w:p w14:paraId="1B88FDC0">
      <w:pPr>
        <w:numPr>
          <w:ilvl w:val="0"/>
          <w:numId w:val="0"/>
        </w:numPr>
        <w:ind w:firstLine="56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查询本店品种动销天数使用400274公司品种明细分析</w:t>
      </w:r>
    </w:p>
    <w:p w14:paraId="14B19403">
      <w:pPr>
        <w:numPr>
          <w:ilvl w:val="0"/>
          <w:numId w:val="0"/>
        </w:numPr>
        <w:ind w:firstLine="56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</w:p>
    <w:p w14:paraId="05A9987D">
      <w:pPr>
        <w:numPr>
          <w:ilvl w:val="0"/>
          <w:numId w:val="0"/>
        </w:numPr>
        <w:ind w:firstLine="56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</w:p>
    <w:p w14:paraId="187E04B7">
      <w:pPr>
        <w:numPr>
          <w:ilvl w:val="0"/>
          <w:numId w:val="0"/>
        </w:numPr>
        <w:ind w:firstLine="56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</w:p>
    <w:p w14:paraId="799B2A5B">
      <w:pPr>
        <w:numPr>
          <w:ilvl w:val="0"/>
          <w:numId w:val="0"/>
        </w:numPr>
        <w:ind w:firstLine="56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</w:p>
    <w:p w14:paraId="4CAD416E">
      <w:pPr>
        <w:widowControl w:val="0"/>
        <w:numPr>
          <w:ilvl w:val="0"/>
          <w:numId w:val="0"/>
        </w:numPr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四川太极大药房商品部</w:t>
      </w:r>
    </w:p>
    <w:p w14:paraId="7C3A9276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2024年7月25日</w:t>
      </w:r>
    </w:p>
    <w:p w14:paraId="4164390C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367665</wp:posOffset>
                </wp:positionV>
                <wp:extent cx="5257165" cy="28575"/>
                <wp:effectExtent l="0" t="4445" r="63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16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95pt;height:2.25pt;width:413.95pt;z-index:251659264;mso-width-relative:page;mso-height-relative:page;" filled="f" stroked="t" coordsize="21600,21600" o:gfxdata="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J6Sa9gAAAAIAQAADwAAAAAAAAABACAAAAAiAAAAZHJzL2Rvd25y&#10;ZXYueG1sUEsBAhQAFAAAAAgAh07iQAttewX+AQAA8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主题词：       关于           库存金额          考核通报     </w:t>
      </w:r>
    </w:p>
    <w:p w14:paraId="724D6B08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389890</wp:posOffset>
                </wp:positionV>
                <wp:extent cx="5257800" cy="57150"/>
                <wp:effectExtent l="0" t="4445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57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05pt;margin-top:30.7pt;height:4.5pt;width:414pt;z-index:251660288;mso-width-relative:page;mso-height-relative:page;" filled="f" stroked="t" coordsize="21600,21600" o:gfxdata="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HvKtQAAAAHAQAADwAAAAAAAAABACAAAAAiAAAAZHJzL2Rvd25yZXYu&#10;eG1sUEsBAhQAFAAAAAgAh07iQIDzyOz/AQAA8g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四川太极大药房连锁有限公司            2024年7月25 日印发</w:t>
      </w:r>
    </w:p>
    <w:p w14:paraId="7B4C83C4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拟稿：何莉莎                        核对：谭莉杨（共印一份）</w:t>
      </w:r>
    </w:p>
    <w:p w14:paraId="50CA8FAC"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95386-9850-4E63-826E-D83925D54E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856288-56ED-4DEA-BE61-7A37506781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E00DA"/>
    <w:multiLevelType w:val="singleLevel"/>
    <w:tmpl w:val="9B0E00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982C83"/>
    <w:multiLevelType w:val="singleLevel"/>
    <w:tmpl w:val="A2982C83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A510C573"/>
    <w:multiLevelType w:val="singleLevel"/>
    <w:tmpl w:val="A510C57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248595B"/>
    <w:multiLevelType w:val="singleLevel"/>
    <w:tmpl w:val="B24859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WM0YmM2ZjM0YjIxZjlkOGJjYTM2MDk5MTk5YzAifQ=="/>
  </w:docVars>
  <w:rsids>
    <w:rsidRoot w:val="00000000"/>
    <w:rsid w:val="07AC21AA"/>
    <w:rsid w:val="12304629"/>
    <w:rsid w:val="315D6046"/>
    <w:rsid w:val="581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755</Characters>
  <Lines>0</Lines>
  <Paragraphs>0</Paragraphs>
  <TotalTime>16</TotalTime>
  <ScaleCrop>false</ScaleCrop>
  <LinksUpToDate>false</LinksUpToDate>
  <CharactersWithSpaces>895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2024-07-25T04:02:00Z</dcterms:created>
  <dc:creator>hls</dc:creator>
  <cp:lastModifiedBy>何莉莎</cp:lastModifiedBy>
  <cp:lastPrinted>2024-07-25T09:32:00Z</cp:lastPrinted>
  <dcterms:modified xsi:type="dcterms:W3CDTF">2024-07-26T02:49:00Z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E4FACB54670647D3B1A0E3636DF02C31_12</vt:lpwstr>
  </property>
</Properties>
</file>