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624" w:afterLines="200" w:line="60" w:lineRule="auto"/>
        <w:jc w:val="both"/>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质管部</w:t>
      </w:r>
      <w:r>
        <w:rPr>
          <w:rFonts w:hint="eastAsia" w:ascii="仿宋_GB2312" w:hAnsi="仿宋_GB2312" w:eastAsia="仿宋_GB2312" w:cs="仿宋_GB2312"/>
          <w:b/>
          <w:bCs/>
          <w:sz w:val="32"/>
          <w:szCs w:val="32"/>
        </w:rPr>
        <w:t>发〔20</w:t>
      </w:r>
      <w:r>
        <w:rPr>
          <w:rFonts w:hint="eastAsia" w:ascii="仿宋_GB2312" w:hAnsi="仿宋_GB2312" w:eastAsia="仿宋_GB2312" w:cs="仿宋_GB2312"/>
          <w:b/>
          <w:bCs/>
          <w:sz w:val="32"/>
          <w:szCs w:val="32"/>
          <w:lang w:val="en-US" w:eastAsia="zh-CN"/>
        </w:rPr>
        <w:t>24</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018</w:t>
      </w:r>
      <w:r>
        <w:rPr>
          <w:rFonts w:hint="eastAsia" w:ascii="仿宋_GB2312" w:hAnsi="仿宋_GB2312" w:eastAsia="仿宋_GB2312" w:cs="仿宋_GB2312"/>
          <w:b/>
          <w:bCs/>
          <w:sz w:val="32"/>
          <w:szCs w:val="32"/>
        </w:rPr>
        <w:t xml:space="preserve">号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 xml:space="preserve"> 签发人</w:t>
      </w:r>
      <w:r>
        <w:rPr>
          <w:rFonts w:hint="eastAsia" w:ascii="仿宋_GB2312" w:hAnsi="仿宋_GB2312" w:eastAsia="仿宋_GB2312" w:cs="仿宋_GB2312"/>
          <w:b/>
          <w:bCs/>
          <w:sz w:val="32"/>
          <w:szCs w:val="32"/>
          <w:lang w:eastAsia="zh-CN"/>
        </w:rPr>
        <w:t>：赖习敏</w:t>
      </w:r>
    </w:p>
    <w:p>
      <w:pPr>
        <w:spacing w:after="624" w:afterLines="200" w:line="60" w:lineRule="auto"/>
        <w:jc w:val="center"/>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lang w:eastAsia="zh-CN"/>
        </w:rPr>
        <w:t>关于开展</w:t>
      </w:r>
      <w:r>
        <w:rPr>
          <w:rFonts w:hint="eastAsia" w:asciiTheme="majorEastAsia" w:hAnsiTheme="majorEastAsia" w:eastAsiaTheme="majorEastAsia" w:cstheme="majorEastAsia"/>
          <w:b/>
          <w:bCs/>
          <w:sz w:val="32"/>
          <w:szCs w:val="32"/>
          <w:lang w:val="en-US" w:eastAsia="zh-CN"/>
        </w:rPr>
        <w:t>2024</w:t>
      </w:r>
      <w:r>
        <w:rPr>
          <w:rFonts w:hint="eastAsia" w:asciiTheme="majorEastAsia" w:hAnsiTheme="majorEastAsia" w:eastAsiaTheme="majorEastAsia" w:cstheme="majorEastAsia"/>
          <w:b/>
          <w:bCs/>
          <w:sz w:val="32"/>
          <w:szCs w:val="32"/>
          <w:lang w:eastAsia="zh-CN"/>
        </w:rPr>
        <w:t>年度执业药师继续教育报名相关工作的通知</w:t>
      </w:r>
    </w:p>
    <w:p>
      <w:pPr>
        <w:keepNext w:val="0"/>
        <w:keepLines w:val="0"/>
        <w:pageBreakBefore w:val="0"/>
        <w:widowControl w:val="0"/>
        <w:kinsoku/>
        <w:wordWrap/>
        <w:overflowPunct/>
        <w:topLinePunct w:val="0"/>
        <w:autoSpaceDE/>
        <w:autoSpaceDN/>
        <w:bidi w:val="0"/>
        <w:adjustRightInd/>
        <w:snapToGrid/>
        <w:spacing w:line="60" w:lineRule="auto"/>
        <w:ind w:right="210" w:rightChars="100"/>
        <w:jc w:val="both"/>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各执业药师：</w:t>
      </w:r>
    </w:p>
    <w:p>
      <w:pPr>
        <w:keepNext w:val="0"/>
        <w:keepLines w:val="0"/>
        <w:pageBreakBefore w:val="0"/>
        <w:widowControl w:val="0"/>
        <w:kinsoku/>
        <w:wordWrap/>
        <w:overflowPunct/>
        <w:topLinePunct w:val="0"/>
        <w:autoSpaceDE/>
        <w:autoSpaceDN/>
        <w:bidi w:val="0"/>
        <w:adjustRightInd/>
        <w:snapToGrid/>
        <w:spacing w:line="60" w:lineRule="auto"/>
        <w:ind w:firstLine="560" w:firstLineChars="200"/>
        <w:jc w:val="both"/>
        <w:textAlignment w:val="auto"/>
        <w:rPr>
          <w:rFonts w:hint="default"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根据四川省执业药师协会文件川执药协【2024】10号文《关于组织开展2024年度执业药师继续教育相关工作通知》的相关要求，2024年度继续教育将于2024年5月24日9:00正式开通报名。现将具体事宜通知如下：</w:t>
      </w:r>
    </w:p>
    <w:p>
      <w:pPr>
        <w:keepNext w:val="0"/>
        <w:keepLines w:val="0"/>
        <w:pageBreakBefore w:val="0"/>
        <w:widowControl w:val="0"/>
        <w:numPr>
          <w:ilvl w:val="0"/>
          <w:numId w:val="1"/>
        </w:numPr>
        <w:kinsoku/>
        <w:wordWrap/>
        <w:overflowPunct/>
        <w:topLinePunct w:val="0"/>
        <w:autoSpaceDE/>
        <w:autoSpaceDN/>
        <w:bidi w:val="0"/>
        <w:adjustRightInd/>
        <w:snapToGrid/>
        <w:spacing w:after="313" w:afterLines="100" w:line="60" w:lineRule="auto"/>
        <w:jc w:val="both"/>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继续教育对象</w:t>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60" w:lineRule="auto"/>
        <w:ind w:firstLine="560" w:firstLineChars="200"/>
        <w:jc w:val="both"/>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四川省历年取得执业药师资格证书人员</w:t>
      </w:r>
    </w:p>
    <w:p>
      <w:pPr>
        <w:keepNext w:val="0"/>
        <w:keepLines w:val="0"/>
        <w:pageBreakBefore w:val="0"/>
        <w:widowControl w:val="0"/>
        <w:numPr>
          <w:ilvl w:val="0"/>
          <w:numId w:val="1"/>
        </w:numPr>
        <w:kinsoku/>
        <w:wordWrap/>
        <w:overflowPunct/>
        <w:topLinePunct w:val="0"/>
        <w:autoSpaceDE/>
        <w:autoSpaceDN/>
        <w:bidi w:val="0"/>
        <w:adjustRightInd/>
        <w:snapToGrid/>
        <w:spacing w:after="313" w:afterLines="100" w:line="60" w:lineRule="auto"/>
        <w:ind w:left="0" w:leftChars="0" w:firstLine="0" w:firstLineChars="0"/>
        <w:jc w:val="both"/>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施教机构</w:t>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60" w:lineRule="auto"/>
        <w:ind w:leftChars="0" w:firstLine="560" w:firstLineChars="200"/>
        <w:jc w:val="both"/>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2024年度四川省执业药师继续教育学习分别由四川中科信息技术专修学院和北京金航联科技发展有限公司两家施教机构负责实施，学员可根据个人意愿选择其中一家完成继续教育学习。</w:t>
      </w:r>
    </w:p>
    <w:p>
      <w:pPr>
        <w:keepNext w:val="0"/>
        <w:keepLines w:val="0"/>
        <w:pageBreakBefore w:val="0"/>
        <w:widowControl w:val="0"/>
        <w:numPr>
          <w:ilvl w:val="0"/>
          <w:numId w:val="1"/>
        </w:numPr>
        <w:kinsoku/>
        <w:wordWrap/>
        <w:overflowPunct/>
        <w:topLinePunct w:val="0"/>
        <w:autoSpaceDE/>
        <w:autoSpaceDN/>
        <w:bidi w:val="0"/>
        <w:adjustRightInd/>
        <w:snapToGrid/>
        <w:spacing w:after="313" w:afterLines="100" w:line="60" w:lineRule="auto"/>
        <w:ind w:left="0" w:leftChars="0" w:firstLine="0" w:firstLineChars="0"/>
        <w:jc w:val="both"/>
        <w:textAlignment w:val="auto"/>
        <w:rPr>
          <w:rFonts w:hint="default"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继续教育内容</w:t>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60" w:lineRule="auto"/>
        <w:ind w:leftChars="0" w:firstLine="560" w:firstLineChars="200"/>
        <w:jc w:val="both"/>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执业药师继续教育内容包括专业科目和公需科目。全年要求90学时，其中专业科目60学时，公需科目30学时。</w:t>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60" w:lineRule="auto"/>
        <w:ind w:leftChars="0" w:firstLine="560" w:firstLineChars="200"/>
        <w:jc w:val="both"/>
        <w:textAlignment w:val="auto"/>
        <w:rPr>
          <w:rFonts w:hint="default" w:asciiTheme="minorEastAsia" w:hAnsiTheme="minorEastAsia" w:cstheme="minorEastAsia"/>
          <w:b w:val="0"/>
          <w:bCs w:val="0"/>
          <w:sz w:val="28"/>
          <w:szCs w:val="28"/>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after="313" w:afterLines="100" w:line="60" w:lineRule="auto"/>
        <w:ind w:left="0" w:leftChars="0" w:firstLine="0" w:firstLineChars="0"/>
        <w:jc w:val="both"/>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报名学习流程</w:t>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60" w:lineRule="auto"/>
        <w:ind w:left="140" w:leftChars="0"/>
        <w:jc w:val="both"/>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1、报名登录四川省执业药师协会（网址：</w:t>
      </w:r>
      <w:r>
        <w:rPr>
          <w:rFonts w:hint="eastAsia" w:asciiTheme="minorEastAsia" w:hAnsiTheme="minorEastAsia" w:cstheme="minorEastAsia"/>
          <w:b w:val="0"/>
          <w:bCs w:val="0"/>
          <w:sz w:val="28"/>
          <w:szCs w:val="28"/>
          <w:lang w:val="en-US" w:eastAsia="zh-CN"/>
        </w:rPr>
        <w:fldChar w:fldCharType="begin"/>
      </w:r>
      <w:r>
        <w:rPr>
          <w:rFonts w:hint="eastAsia" w:asciiTheme="minorEastAsia" w:hAnsiTheme="minorEastAsia" w:cstheme="minorEastAsia"/>
          <w:b w:val="0"/>
          <w:bCs w:val="0"/>
          <w:sz w:val="28"/>
          <w:szCs w:val="28"/>
          <w:lang w:val="en-US" w:eastAsia="zh-CN"/>
        </w:rPr>
        <w:instrText xml:space="preserve"> HYPERLINK "https://www.sclpa.cn/#），点击进入\“继续教育报名入口\”首次继续教育学习的人员点击\“新学员注册\”根据步骤填写注册信息，注册成功后自动返回登录界面。用身份证证号、初始密码登录进入。" </w:instrText>
      </w:r>
      <w:r>
        <w:rPr>
          <w:rFonts w:hint="eastAsia" w:asciiTheme="minorEastAsia" w:hAnsiTheme="minorEastAsia" w:cstheme="minorEastAsia"/>
          <w:b w:val="0"/>
          <w:bCs w:val="0"/>
          <w:sz w:val="28"/>
          <w:szCs w:val="28"/>
          <w:lang w:val="en-US" w:eastAsia="zh-CN"/>
        </w:rPr>
        <w:fldChar w:fldCharType="separate"/>
      </w:r>
      <w:r>
        <w:rPr>
          <w:rStyle w:val="6"/>
          <w:rFonts w:hint="eastAsia" w:asciiTheme="minorEastAsia" w:hAnsiTheme="minorEastAsia" w:cstheme="minorEastAsia"/>
          <w:b w:val="0"/>
          <w:bCs w:val="0"/>
          <w:sz w:val="28"/>
          <w:szCs w:val="28"/>
          <w:lang w:val="en-US" w:eastAsia="zh-CN"/>
        </w:rPr>
        <w:t>https://www.sclpa.cn/#），点击进入“继续教育报名入口”首次继续教育学习的人员点击“新学员注册”根据步骤填写注册信息，注册成功后自动返回登录界面。用身份证证号、初始密码登录进入。</w:t>
      </w:r>
      <w:r>
        <w:rPr>
          <w:rFonts w:hint="eastAsia" w:asciiTheme="minorEastAsia" w:hAnsiTheme="minorEastAsia" w:cstheme="minorEastAsia"/>
          <w:b w:val="0"/>
          <w:bCs w:val="0"/>
          <w:sz w:val="28"/>
          <w:szCs w:val="28"/>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60" w:lineRule="auto"/>
        <w:ind w:left="140" w:leftChars="0"/>
        <w:jc w:val="both"/>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2、点击继续教育报名，进入后提示是否申请入会，请大家选择</w:t>
      </w:r>
      <w:r>
        <w:rPr>
          <w:rFonts w:hint="eastAsia" w:asciiTheme="minorEastAsia" w:hAnsiTheme="minorEastAsia" w:cstheme="minorEastAsia"/>
          <w:b w:val="0"/>
          <w:bCs w:val="0"/>
          <w:sz w:val="28"/>
          <w:szCs w:val="28"/>
          <w:highlight w:val="yellow"/>
          <w:lang w:val="en-US" w:eastAsia="zh-CN"/>
        </w:rPr>
        <w:t>已知晓，自愿入会</w:t>
      </w:r>
      <w:r>
        <w:rPr>
          <w:rFonts w:hint="eastAsia" w:asciiTheme="minorEastAsia" w:hAnsiTheme="minorEastAsia" w:cstheme="minorEastAsia"/>
          <w:b w:val="0"/>
          <w:bCs w:val="0"/>
          <w:sz w:val="28"/>
          <w:szCs w:val="28"/>
          <w:lang w:val="en-US" w:eastAsia="zh-CN"/>
        </w:rPr>
        <w:t>。</w:t>
      </w:r>
      <w:r>
        <w:rPr>
          <w:rFonts w:hint="eastAsia" w:asciiTheme="minorEastAsia" w:hAnsiTheme="minorEastAsia" w:cstheme="minorEastAsia"/>
          <w:b w:val="0"/>
          <w:bCs w:val="0"/>
          <w:sz w:val="28"/>
          <w:szCs w:val="28"/>
          <w:lang w:val="en-US" w:eastAsia="zh-CN"/>
        </w:rPr>
        <w:br w:type="textWrapping"/>
      </w:r>
      <w:r>
        <w:rPr>
          <w:rFonts w:hint="eastAsia" w:asciiTheme="minorEastAsia" w:hAnsiTheme="minorEastAsia" w:cstheme="minorEastAsia"/>
          <w:b w:val="0"/>
          <w:bCs w:val="0"/>
          <w:color w:val="FF0000"/>
          <w:sz w:val="28"/>
          <w:szCs w:val="28"/>
          <w:highlight w:val="yellow"/>
          <w:lang w:val="en-US" w:eastAsia="zh-CN"/>
        </w:rPr>
        <w:t>注：所有人必须选择入会（180元/人/年），超出部分费用需由个人自行承担。</w:t>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60" w:lineRule="auto"/>
        <w:ind w:left="140" w:leftChars="0"/>
        <w:jc w:val="both"/>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3、会员先缴费180元，再选课。</w:t>
      </w:r>
      <w:r>
        <w:rPr>
          <w:rFonts w:hint="eastAsia" w:asciiTheme="minorEastAsia" w:hAnsiTheme="minorEastAsia" w:cstheme="minorEastAsia"/>
          <w:b w:val="0"/>
          <w:bCs w:val="0"/>
          <w:sz w:val="28"/>
          <w:szCs w:val="28"/>
          <w:lang w:val="en-US" w:eastAsia="zh-CN"/>
        </w:rPr>
        <w:br w:type="textWrapping"/>
      </w:r>
      <w:r>
        <w:rPr>
          <w:rFonts w:hint="eastAsia" w:asciiTheme="minorEastAsia" w:hAnsiTheme="minorEastAsia" w:cstheme="minorEastAsia"/>
          <w:b w:val="0"/>
          <w:bCs w:val="0"/>
          <w:sz w:val="28"/>
          <w:szCs w:val="28"/>
          <w:lang w:val="en-US" w:eastAsia="zh-CN"/>
        </w:rPr>
        <w:t>4、填写正确单位信息，票据类型：单位；单位名称：四川太极大药房连锁有限公司；统一社会信用代码：915101047280498513</w:t>
      </w:r>
    </w:p>
    <w:p>
      <w:pPr>
        <w:keepNext w:val="0"/>
        <w:keepLines w:val="0"/>
        <w:pageBreakBefore w:val="0"/>
        <w:widowControl w:val="0"/>
        <w:numPr>
          <w:ilvl w:val="0"/>
          <w:numId w:val="0"/>
        </w:numPr>
        <w:kinsoku/>
        <w:wordWrap/>
        <w:overflowPunct/>
        <w:topLinePunct w:val="0"/>
        <w:autoSpaceDE/>
        <w:autoSpaceDN/>
        <w:bidi w:val="0"/>
        <w:adjustRightInd/>
        <w:snapToGrid/>
        <w:spacing w:line="60" w:lineRule="auto"/>
        <w:ind w:leftChars="0"/>
        <w:jc w:val="both"/>
        <w:textAlignment w:val="auto"/>
        <w:rPr>
          <w:rFonts w:hint="eastAsia" w:eastAsiaTheme="minorEastAsia"/>
          <w:sz w:val="28"/>
          <w:szCs w:val="28"/>
          <w:lang w:val="en-US" w:eastAsia="zh-CN"/>
        </w:rPr>
      </w:pPr>
      <w:r>
        <w:rPr>
          <w:sz w:val="28"/>
          <w:szCs w:val="28"/>
        </w:rPr>
        <w:drawing>
          <wp:inline distT="0" distB="0" distL="114300" distR="114300">
            <wp:extent cx="3209925" cy="1885950"/>
            <wp:effectExtent l="0" t="0" r="9525"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3209925" cy="188595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60" w:lineRule="auto"/>
        <w:ind w:leftChars="0" w:firstLine="280" w:firstLineChars="100"/>
        <w:jc w:val="both"/>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5、选择课程：需要选择60个学时的课程，不能多选或少选。</w:t>
      </w:r>
    </w:p>
    <w:p>
      <w:pPr>
        <w:keepNext w:val="0"/>
        <w:keepLines w:val="0"/>
        <w:pageBreakBefore w:val="0"/>
        <w:widowControl w:val="0"/>
        <w:numPr>
          <w:ilvl w:val="0"/>
          <w:numId w:val="0"/>
        </w:numPr>
        <w:kinsoku/>
        <w:wordWrap/>
        <w:overflowPunct/>
        <w:topLinePunct w:val="0"/>
        <w:autoSpaceDE/>
        <w:autoSpaceDN/>
        <w:bidi w:val="0"/>
        <w:adjustRightInd/>
        <w:snapToGrid/>
        <w:spacing w:line="60" w:lineRule="auto"/>
        <w:ind w:leftChars="0" w:firstLine="280" w:firstLineChars="100"/>
        <w:jc w:val="both"/>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6、学习：完成报名后，选择进入学习即可。</w:t>
      </w:r>
    </w:p>
    <w:p>
      <w:pPr>
        <w:keepNext w:val="0"/>
        <w:keepLines w:val="0"/>
        <w:pageBreakBefore w:val="0"/>
        <w:widowControl w:val="0"/>
        <w:numPr>
          <w:ilvl w:val="0"/>
          <w:numId w:val="0"/>
        </w:numPr>
        <w:kinsoku/>
        <w:wordWrap/>
        <w:overflowPunct/>
        <w:topLinePunct w:val="0"/>
        <w:autoSpaceDE/>
        <w:autoSpaceDN/>
        <w:bidi w:val="0"/>
        <w:adjustRightInd/>
        <w:snapToGrid/>
        <w:spacing w:line="60" w:lineRule="auto"/>
        <w:jc w:val="both"/>
        <w:textAlignment w:val="auto"/>
        <w:rPr>
          <w:rFonts w:hint="eastAsia" w:asciiTheme="minorEastAsia" w:hAnsiTheme="minorEastAsia" w:cstheme="minorEastAsia"/>
          <w:b w:val="0"/>
          <w:bCs w:val="0"/>
          <w:sz w:val="28"/>
          <w:szCs w:val="28"/>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 w:lineRule="auto"/>
        <w:ind w:left="0" w:leftChars="0" w:firstLine="0" w:firstLineChars="0"/>
        <w:jc w:val="both"/>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费用与报销</w:t>
      </w:r>
    </w:p>
    <w:p>
      <w:pPr>
        <w:keepNext w:val="0"/>
        <w:keepLines w:val="0"/>
        <w:pageBreakBefore w:val="0"/>
        <w:widowControl w:val="0"/>
        <w:numPr>
          <w:ilvl w:val="0"/>
          <w:numId w:val="0"/>
        </w:numPr>
        <w:kinsoku/>
        <w:wordWrap/>
        <w:overflowPunct/>
        <w:topLinePunct w:val="0"/>
        <w:autoSpaceDE/>
        <w:autoSpaceDN/>
        <w:bidi w:val="0"/>
        <w:adjustRightInd/>
        <w:snapToGrid/>
        <w:spacing w:line="60" w:lineRule="auto"/>
        <w:ind w:leftChars="0" w:firstLine="280" w:firstLineChars="100"/>
        <w:jc w:val="both"/>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1、直接进入四川省执业药师协会官网，点击发票下载。</w:t>
      </w:r>
    </w:p>
    <w:p>
      <w:pPr>
        <w:keepNext w:val="0"/>
        <w:keepLines w:val="0"/>
        <w:pageBreakBefore w:val="0"/>
        <w:widowControl w:val="0"/>
        <w:numPr>
          <w:ilvl w:val="0"/>
          <w:numId w:val="0"/>
        </w:numPr>
        <w:kinsoku/>
        <w:wordWrap/>
        <w:overflowPunct/>
        <w:topLinePunct w:val="0"/>
        <w:autoSpaceDE/>
        <w:autoSpaceDN/>
        <w:bidi w:val="0"/>
        <w:adjustRightInd/>
        <w:snapToGrid/>
        <w:spacing w:line="60" w:lineRule="auto"/>
        <w:ind w:leftChars="0"/>
        <w:jc w:val="both"/>
        <w:textAlignment w:val="auto"/>
        <w:rPr>
          <w:rFonts w:hint="eastAsia" w:asciiTheme="minorEastAsia" w:hAnsiTheme="minorEastAsia" w:cstheme="minorEastAsia"/>
          <w:b w:val="0"/>
          <w:bCs w:val="0"/>
          <w:sz w:val="28"/>
          <w:szCs w:val="28"/>
          <w:lang w:val="en-US" w:eastAsia="zh-CN"/>
        </w:rPr>
      </w:pPr>
      <w:r>
        <w:rPr>
          <w:sz w:val="28"/>
          <w:szCs w:val="28"/>
        </w:rPr>
        <w:drawing>
          <wp:inline distT="0" distB="0" distL="114300" distR="114300">
            <wp:extent cx="5125720" cy="2315210"/>
            <wp:effectExtent l="0" t="0" r="17780" b="889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125720" cy="231521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60" w:lineRule="auto"/>
        <w:ind w:firstLine="280" w:firstLineChars="100"/>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2、报账时应提供2024年继续教育学分完成的截图证明。</w:t>
      </w:r>
    </w:p>
    <w:p>
      <w:pPr>
        <w:keepNext w:val="0"/>
        <w:keepLines w:val="0"/>
        <w:pageBreakBefore w:val="0"/>
        <w:widowControl w:val="0"/>
        <w:numPr>
          <w:ilvl w:val="0"/>
          <w:numId w:val="0"/>
        </w:numPr>
        <w:kinsoku/>
        <w:wordWrap/>
        <w:overflowPunct/>
        <w:topLinePunct w:val="0"/>
        <w:autoSpaceDE/>
        <w:autoSpaceDN/>
        <w:bidi w:val="0"/>
        <w:adjustRightInd/>
        <w:snapToGrid/>
        <w:spacing w:line="60" w:lineRule="auto"/>
        <w:jc w:val="both"/>
        <w:textAlignment w:val="auto"/>
        <w:rPr>
          <w:rFonts w:hint="default"/>
          <w:sz w:val="28"/>
          <w:szCs w:val="28"/>
          <w:lang w:val="en-US" w:eastAsia="zh-CN"/>
        </w:rPr>
      </w:pPr>
      <w:r>
        <w:drawing>
          <wp:inline distT="0" distB="0" distL="114300" distR="114300">
            <wp:extent cx="5268595" cy="2517775"/>
            <wp:effectExtent l="0" t="0" r="8255"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68595" cy="251777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60" w:lineRule="auto"/>
        <w:ind w:firstLine="280" w:firstLineChars="1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3、2024年度继续教育费用报账时间截止2024年12月31日(根据财务部要求2024年账务报销必须在2024年12月31日前完成，2025年不再处理2024年的报账)。</w:t>
      </w:r>
      <w:bookmarkStart w:id="0" w:name="_GoBack"/>
      <w:bookmarkEnd w:id="0"/>
    </w:p>
    <w:p>
      <w:pPr>
        <w:ind w:firstLine="280" w:firstLineChars="100"/>
        <w:jc w:val="both"/>
        <w:rPr>
          <w:rFonts w:hint="default" w:eastAsiaTheme="minorEastAsia"/>
          <w:sz w:val="28"/>
          <w:szCs w:val="28"/>
          <w:lang w:val="en-US" w:eastAsia="zh-CN"/>
        </w:rPr>
      </w:pPr>
    </w:p>
    <w:p>
      <w:pPr>
        <w:jc w:val="left"/>
        <w:rPr>
          <w:rFonts w:hint="eastAsia"/>
          <w:color w:val="FF0000"/>
          <w:sz w:val="28"/>
          <w:szCs w:val="28"/>
          <w:lang w:eastAsia="zh-CN"/>
        </w:rPr>
      </w:pPr>
    </w:p>
    <w:p>
      <w:pPr>
        <w:jc w:val="left"/>
        <w:rPr>
          <w:rFonts w:hint="eastAsia"/>
          <w:color w:val="FF0000"/>
          <w:sz w:val="28"/>
          <w:szCs w:val="28"/>
          <w:lang w:eastAsia="zh-CN"/>
        </w:rPr>
      </w:pPr>
    </w:p>
    <w:p>
      <w:pPr>
        <w:jc w:val="left"/>
        <w:rPr>
          <w:rFonts w:hint="eastAsia"/>
          <w:color w:val="FF0000"/>
          <w:sz w:val="28"/>
          <w:szCs w:val="28"/>
          <w:lang w:eastAsia="zh-CN"/>
        </w:rPr>
      </w:pPr>
    </w:p>
    <w:p>
      <w:pPr>
        <w:ind w:firstLine="280" w:firstLineChars="100"/>
        <w:jc w:val="left"/>
        <w:rPr>
          <w:rFonts w:hint="eastAsia"/>
          <w:color w:val="FF0000"/>
          <w:sz w:val="28"/>
          <w:szCs w:val="28"/>
          <w:highlight w:val="yellow"/>
          <w:lang w:val="en-US" w:eastAsia="zh-CN"/>
        </w:rPr>
      </w:pPr>
      <w:r>
        <w:rPr>
          <w:rFonts w:hint="eastAsia"/>
          <w:color w:val="FF0000"/>
          <w:sz w:val="28"/>
          <w:szCs w:val="28"/>
          <w:highlight w:val="yellow"/>
          <w:lang w:val="en-US" w:eastAsia="zh-CN"/>
        </w:rPr>
        <w:t>特别提醒：</w:t>
      </w:r>
    </w:p>
    <w:p>
      <w:pPr>
        <w:ind w:firstLine="280" w:firstLineChars="100"/>
        <w:jc w:val="left"/>
        <w:rPr>
          <w:rFonts w:hint="eastAsia"/>
          <w:color w:val="FF0000"/>
          <w:sz w:val="28"/>
          <w:szCs w:val="28"/>
          <w:highlight w:val="yellow"/>
          <w:lang w:val="en-US" w:eastAsia="zh-CN"/>
        </w:rPr>
      </w:pPr>
      <w:r>
        <w:rPr>
          <w:rFonts w:hint="eastAsia"/>
          <w:color w:val="FF0000"/>
          <w:sz w:val="28"/>
          <w:szCs w:val="28"/>
          <w:highlight w:val="yellow"/>
          <w:lang w:val="en-US" w:eastAsia="zh-CN"/>
        </w:rPr>
        <w:t>1.若未在规定时间完成学习影响执业药师注册的药师，将暂停发放执业药师津贴。</w:t>
      </w:r>
    </w:p>
    <w:p>
      <w:pPr>
        <w:ind w:firstLine="280" w:firstLineChars="100"/>
        <w:jc w:val="left"/>
        <w:rPr>
          <w:rFonts w:hint="eastAsia"/>
          <w:color w:val="FF0000"/>
          <w:sz w:val="28"/>
          <w:szCs w:val="28"/>
          <w:highlight w:val="yellow"/>
          <w:lang w:eastAsia="zh-CN"/>
        </w:rPr>
      </w:pPr>
      <w:r>
        <w:rPr>
          <w:rFonts w:hint="eastAsia"/>
          <w:color w:val="FF0000"/>
          <w:sz w:val="28"/>
          <w:szCs w:val="28"/>
          <w:highlight w:val="yellow"/>
          <w:lang w:val="en-US" w:eastAsia="zh-CN"/>
        </w:rPr>
        <w:t>2.</w:t>
      </w:r>
      <w:r>
        <w:rPr>
          <w:rFonts w:hint="eastAsia"/>
          <w:color w:val="FF0000"/>
          <w:sz w:val="28"/>
          <w:szCs w:val="28"/>
          <w:highlight w:val="yellow"/>
          <w:lang w:eastAsia="zh-CN"/>
        </w:rPr>
        <w:t>填写报账单位信息时请一定核对清楚，因发票信息填写错误或超过报销时间导致不能报账的由个人承担。</w:t>
      </w:r>
    </w:p>
    <w:p>
      <w:pPr>
        <w:jc w:val="left"/>
        <w:rPr>
          <w:rFonts w:hint="eastAsia" w:eastAsiaTheme="minorEastAsia"/>
          <w:color w:val="FF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300" w:firstLineChars="2100"/>
        <w:textAlignment w:val="auto"/>
        <w:rPr>
          <w:rFonts w:hint="eastAsia" w:ascii="宋体" w:hAnsi="宋体" w:cs="宋体"/>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300" w:firstLineChars="2100"/>
        <w:textAlignment w:val="auto"/>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质管部</w:t>
      </w:r>
    </w:p>
    <w:p>
      <w:pPr>
        <w:ind w:firstLine="600" w:firstLineChars="200"/>
        <w:jc w:val="left"/>
        <w:rPr>
          <w:rFonts w:hint="default"/>
          <w:sz w:val="28"/>
          <w:szCs w:val="28"/>
          <w:lang w:val="en-US" w:eastAsia="zh-CN"/>
        </w:rPr>
      </w:pPr>
      <w:r>
        <w:rPr>
          <w:rFonts w:hint="eastAsia" w:ascii="宋体" w:hAnsi="宋体" w:eastAsia="宋体" w:cs="宋体"/>
          <w:b w:val="0"/>
          <w:bCs w:val="0"/>
          <w:sz w:val="30"/>
          <w:szCs w:val="30"/>
          <w:lang w:val="en-US" w:eastAsia="zh-CN"/>
        </w:rPr>
        <w:t xml:space="preserve">                                  </w:t>
      </w:r>
      <w:r>
        <w:rPr>
          <w:rFonts w:hint="eastAsia" w:ascii="宋体" w:hAnsi="宋体" w:cs="宋体"/>
          <w:b w:val="0"/>
          <w:bCs w:val="0"/>
          <w:sz w:val="30"/>
          <w:szCs w:val="30"/>
          <w:lang w:val="en-US" w:eastAsia="zh-CN"/>
        </w:rPr>
        <w:t xml:space="preserve"> </w:t>
      </w:r>
      <w:r>
        <w:rPr>
          <w:rFonts w:hint="eastAsia" w:ascii="宋体" w:hAnsi="宋体" w:eastAsia="宋体" w:cs="宋体"/>
          <w:b w:val="0"/>
          <w:bCs w:val="0"/>
          <w:sz w:val="30"/>
          <w:szCs w:val="30"/>
          <w:lang w:val="en-US" w:eastAsia="zh-CN"/>
        </w:rPr>
        <w:t>2024年5月24日</w:t>
      </w:r>
    </w:p>
    <w:p>
      <w:pPr>
        <w:jc w:val="center"/>
      </w:pPr>
    </w:p>
    <w:p>
      <w:pPr>
        <w:spacing w:line="580" w:lineRule="exact"/>
        <w:rPr>
          <w:rFonts w:hint="eastAsia" w:ascii="宋体" w:hAnsi="宋体" w:eastAsia="宋体" w:cs="宋体"/>
          <w:sz w:val="32"/>
          <w:szCs w:val="32"/>
          <w:u w:val="single"/>
        </w:rPr>
      </w:pPr>
      <w:r>
        <w:rPr>
          <w:rFonts w:hint="eastAsia" w:ascii="宋体" w:hAnsi="宋体" w:eastAsia="宋体" w:cs="宋体"/>
          <w:sz w:val="32"/>
          <w:szCs w:val="32"/>
          <w:u w:val="single"/>
        </w:rPr>
        <w:t>主题词</w:t>
      </w:r>
      <w:r>
        <w:rPr>
          <w:rFonts w:hint="eastAsia" w:ascii="宋体" w:hAnsi="宋体" w:eastAsia="宋体" w:cs="宋体"/>
          <w:sz w:val="32"/>
          <w:szCs w:val="32"/>
          <w:u w:val="single"/>
          <w:lang w:eastAsia="zh-CN"/>
        </w:rPr>
        <w:t>：</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lang w:eastAsia="zh-CN"/>
        </w:rPr>
        <w:t>开展</w:t>
      </w:r>
      <w:r>
        <w:rPr>
          <w:rFonts w:hint="eastAsia" w:ascii="宋体" w:hAnsi="宋体" w:eastAsia="宋体" w:cs="宋体"/>
          <w:sz w:val="32"/>
          <w:szCs w:val="32"/>
          <w:u w:val="single"/>
          <w:lang w:val="en-US" w:eastAsia="zh-CN"/>
        </w:rPr>
        <w:t>2024年</w:t>
      </w:r>
      <w:r>
        <w:rPr>
          <w:rFonts w:hint="eastAsia" w:ascii="宋体" w:hAnsi="宋体" w:eastAsia="宋体" w:cs="宋体"/>
          <w:sz w:val="32"/>
          <w:szCs w:val="32"/>
          <w:u w:val="single"/>
          <w:lang w:eastAsia="zh-CN"/>
        </w:rPr>
        <w:t>执业药师继续教育</w:t>
      </w:r>
      <w:r>
        <w:rPr>
          <w:rFonts w:hint="eastAsia" w:ascii="宋体" w:hAnsi="宋体" w:eastAsia="宋体" w:cs="宋体"/>
          <w:sz w:val="32"/>
          <w:szCs w:val="32"/>
          <w:u w:val="single"/>
          <w:lang w:val="en-US" w:eastAsia="zh-CN"/>
        </w:rPr>
        <w:t xml:space="preserve">         的通知    </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 </w:t>
      </w:r>
    </w:p>
    <w:p>
      <w:pPr>
        <w:spacing w:line="580" w:lineRule="exact"/>
        <w:rPr>
          <w:rFonts w:hint="eastAsia" w:ascii="宋体" w:hAnsi="宋体" w:eastAsia="宋体" w:cs="宋体"/>
          <w:sz w:val="32"/>
          <w:szCs w:val="32"/>
          <w:u w:val="single"/>
        </w:rPr>
      </w:pPr>
      <w:r>
        <w:rPr>
          <w:rFonts w:hint="eastAsia" w:ascii="宋体" w:hAnsi="宋体" w:eastAsia="宋体" w:cs="宋体"/>
          <w:sz w:val="32"/>
          <w:szCs w:val="32"/>
          <w:u w:val="single"/>
        </w:rPr>
        <w:t xml:space="preserve">四川太极大药房连锁有限公司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20</w:t>
      </w:r>
      <w:r>
        <w:rPr>
          <w:rFonts w:hint="eastAsia" w:ascii="宋体" w:hAnsi="宋体" w:eastAsia="宋体" w:cs="宋体"/>
          <w:sz w:val="32"/>
          <w:szCs w:val="32"/>
          <w:u w:val="single"/>
          <w:lang w:val="en-US" w:eastAsia="zh-CN"/>
        </w:rPr>
        <w:t>24</w:t>
      </w:r>
      <w:r>
        <w:rPr>
          <w:rFonts w:hint="eastAsia" w:ascii="宋体" w:hAnsi="宋体" w:eastAsia="宋体" w:cs="宋体"/>
          <w:sz w:val="32"/>
          <w:szCs w:val="32"/>
          <w:u w:val="single"/>
        </w:rPr>
        <w:t>年</w:t>
      </w:r>
      <w:r>
        <w:rPr>
          <w:rFonts w:hint="eastAsia" w:ascii="宋体" w:hAnsi="宋体" w:eastAsia="宋体" w:cs="宋体"/>
          <w:sz w:val="32"/>
          <w:szCs w:val="32"/>
          <w:u w:val="single"/>
          <w:lang w:val="en-US" w:eastAsia="zh-CN"/>
        </w:rPr>
        <w:t>5月24</w:t>
      </w:r>
      <w:r>
        <w:rPr>
          <w:rFonts w:hint="eastAsia" w:ascii="宋体" w:hAnsi="宋体" w:eastAsia="宋体" w:cs="宋体"/>
          <w:sz w:val="32"/>
          <w:szCs w:val="32"/>
          <w:u w:val="single"/>
        </w:rPr>
        <w:t xml:space="preserve">日印发 </w:t>
      </w:r>
      <w:r>
        <w:rPr>
          <w:rFonts w:hint="eastAsia" w:ascii="宋体" w:hAnsi="宋体" w:eastAsia="宋体" w:cs="宋体"/>
          <w:sz w:val="32"/>
          <w:szCs w:val="32"/>
        </w:rPr>
        <w:t xml:space="preserve">  </w:t>
      </w:r>
    </w:p>
    <w:p>
      <w:pPr>
        <w:spacing w:line="580" w:lineRule="exact"/>
        <w:rPr>
          <w:rFonts w:hint="eastAsia" w:ascii="宋体" w:hAnsi="宋体" w:eastAsia="宋体" w:cs="宋体"/>
        </w:rPr>
      </w:pPr>
      <w:r>
        <w:rPr>
          <w:rFonts w:hint="eastAsia" w:ascii="宋体" w:hAnsi="宋体" w:eastAsia="宋体" w:cs="宋体"/>
          <w:sz w:val="32"/>
          <w:szCs w:val="32"/>
          <w:lang w:val="en-US" w:eastAsia="zh-CN"/>
        </w:rPr>
        <w:t xml:space="preserve">拟稿：杨怡珩               </w:t>
      </w:r>
      <w:r>
        <w:rPr>
          <w:rFonts w:hint="eastAsia" w:ascii="宋体" w:hAnsi="宋体" w:eastAsia="宋体" w:cs="宋体"/>
          <w:sz w:val="32"/>
          <w:szCs w:val="32"/>
        </w:rPr>
        <w:t xml:space="preserve"> 核对：</w:t>
      </w:r>
      <w:r>
        <w:rPr>
          <w:rFonts w:hint="eastAsia" w:ascii="宋体" w:hAnsi="宋体" w:eastAsia="宋体" w:cs="宋体"/>
          <w:sz w:val="32"/>
          <w:szCs w:val="32"/>
          <w:lang w:eastAsia="zh-CN"/>
        </w:rPr>
        <w:t>何玉英</w:t>
      </w:r>
      <w:r>
        <w:rPr>
          <w:rFonts w:hint="eastAsia" w:ascii="宋体" w:hAnsi="宋体" w:eastAsia="宋体" w:cs="宋体"/>
          <w:sz w:val="32"/>
          <w:szCs w:val="32"/>
        </w:rPr>
        <w:t>（共</w:t>
      </w:r>
      <w:r>
        <w:rPr>
          <w:rFonts w:hint="eastAsia" w:ascii="宋体" w:hAnsi="宋体" w:eastAsia="宋体" w:cs="宋体"/>
          <w:b w:val="0"/>
          <w:bCs w:val="0"/>
          <w:sz w:val="32"/>
          <w:szCs w:val="32"/>
        </w:rPr>
        <w:t>印</w:t>
      </w:r>
      <w:r>
        <w:rPr>
          <w:rFonts w:hint="eastAsia" w:ascii="宋体" w:hAnsi="宋体" w:eastAsia="宋体" w:cs="宋体"/>
          <w:b w:val="0"/>
          <w:bCs w:val="0"/>
          <w:sz w:val="32"/>
          <w:szCs w:val="32"/>
          <w:lang w:val="en-US" w:eastAsia="zh-CN"/>
        </w:rPr>
        <w:t>1</w:t>
      </w:r>
      <w:r>
        <w:rPr>
          <w:rFonts w:hint="eastAsia" w:ascii="宋体" w:hAnsi="宋体" w:eastAsia="宋体" w:cs="宋体"/>
          <w:b w:val="0"/>
          <w:bCs w:val="0"/>
          <w:sz w:val="32"/>
          <w:szCs w:val="32"/>
        </w:rPr>
        <w:t>份）</w:t>
      </w:r>
    </w:p>
    <w:p>
      <w:pPr>
        <w:numPr>
          <w:ilvl w:val="0"/>
          <w:numId w:val="0"/>
        </w:numPr>
        <w:jc w:val="both"/>
        <w:rPr>
          <w:rFonts w:hint="eastAsia" w:ascii="宋体" w:hAnsi="宋体" w:eastAsia="宋体" w:cs="宋体"/>
          <w:b w:val="0"/>
          <w:bCs w:val="0"/>
          <w:color w:val="auto"/>
          <w:sz w:val="30"/>
          <w:szCs w:val="30"/>
          <w:lang w:val="en-US" w:eastAsia="zh-CN"/>
        </w:rPr>
      </w:pPr>
    </w:p>
    <w:p>
      <w:pPr>
        <w:jc w:val="center"/>
        <w:rPr>
          <w:rFonts w:hint="default"/>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0FD69"/>
    <w:multiLevelType w:val="singleLevel"/>
    <w:tmpl w:val="F9E0FD6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xNDM3YjUxMjZkMWYwZDNmNzk1OTc2N2YyYjE4Y2MifQ=="/>
  </w:docVars>
  <w:rsids>
    <w:rsidRoot w:val="00000000"/>
    <w:rsid w:val="00F5115E"/>
    <w:rsid w:val="0156177E"/>
    <w:rsid w:val="01A06E9D"/>
    <w:rsid w:val="01B97F5E"/>
    <w:rsid w:val="02B50F3C"/>
    <w:rsid w:val="02C80459"/>
    <w:rsid w:val="030B6598"/>
    <w:rsid w:val="03DD3A7D"/>
    <w:rsid w:val="03FF434E"/>
    <w:rsid w:val="04F667D5"/>
    <w:rsid w:val="05816FE5"/>
    <w:rsid w:val="0616597F"/>
    <w:rsid w:val="06606ACF"/>
    <w:rsid w:val="069A08B1"/>
    <w:rsid w:val="070C373E"/>
    <w:rsid w:val="071F6E1C"/>
    <w:rsid w:val="078C3715"/>
    <w:rsid w:val="09535A1B"/>
    <w:rsid w:val="098B3F8E"/>
    <w:rsid w:val="0AF3628F"/>
    <w:rsid w:val="0C992E66"/>
    <w:rsid w:val="0EE20AF5"/>
    <w:rsid w:val="0F114F36"/>
    <w:rsid w:val="0F917677"/>
    <w:rsid w:val="112F3D99"/>
    <w:rsid w:val="11A4670A"/>
    <w:rsid w:val="11E903EC"/>
    <w:rsid w:val="12E9591C"/>
    <w:rsid w:val="13951B3B"/>
    <w:rsid w:val="139B0B7E"/>
    <w:rsid w:val="139D4549"/>
    <w:rsid w:val="13AC347F"/>
    <w:rsid w:val="14E54E9B"/>
    <w:rsid w:val="14F8708F"/>
    <w:rsid w:val="15135C29"/>
    <w:rsid w:val="166F0653"/>
    <w:rsid w:val="177B20A1"/>
    <w:rsid w:val="17C84600"/>
    <w:rsid w:val="17D2722C"/>
    <w:rsid w:val="1853036D"/>
    <w:rsid w:val="19F63743"/>
    <w:rsid w:val="1A9923D9"/>
    <w:rsid w:val="1C511068"/>
    <w:rsid w:val="1C6D5210"/>
    <w:rsid w:val="1CA765F7"/>
    <w:rsid w:val="1DA33B45"/>
    <w:rsid w:val="1E470974"/>
    <w:rsid w:val="1E7B6870"/>
    <w:rsid w:val="1EB61656"/>
    <w:rsid w:val="1EB7648E"/>
    <w:rsid w:val="1F4011F2"/>
    <w:rsid w:val="211C7B42"/>
    <w:rsid w:val="216E3BBF"/>
    <w:rsid w:val="21C5052E"/>
    <w:rsid w:val="226569D8"/>
    <w:rsid w:val="23516232"/>
    <w:rsid w:val="244F2331"/>
    <w:rsid w:val="26301CEE"/>
    <w:rsid w:val="27F24574"/>
    <w:rsid w:val="28813BB1"/>
    <w:rsid w:val="291B0A33"/>
    <w:rsid w:val="297A5409"/>
    <w:rsid w:val="2996455E"/>
    <w:rsid w:val="2B12230A"/>
    <w:rsid w:val="2FBD5011"/>
    <w:rsid w:val="309D2676"/>
    <w:rsid w:val="30EF1355"/>
    <w:rsid w:val="34302A6E"/>
    <w:rsid w:val="34777F6D"/>
    <w:rsid w:val="36034D29"/>
    <w:rsid w:val="36BB5604"/>
    <w:rsid w:val="3AE3337B"/>
    <w:rsid w:val="3B331C0C"/>
    <w:rsid w:val="3C2D3A19"/>
    <w:rsid w:val="3E2A1054"/>
    <w:rsid w:val="3E54456C"/>
    <w:rsid w:val="3EC040FF"/>
    <w:rsid w:val="3FF12096"/>
    <w:rsid w:val="40472F13"/>
    <w:rsid w:val="4069616C"/>
    <w:rsid w:val="407F28EB"/>
    <w:rsid w:val="40ED0AAF"/>
    <w:rsid w:val="413858E6"/>
    <w:rsid w:val="41EF14D0"/>
    <w:rsid w:val="424D3EFC"/>
    <w:rsid w:val="429A10B4"/>
    <w:rsid w:val="436D5806"/>
    <w:rsid w:val="43A01E09"/>
    <w:rsid w:val="446E7C5F"/>
    <w:rsid w:val="467D4684"/>
    <w:rsid w:val="47683533"/>
    <w:rsid w:val="4942257B"/>
    <w:rsid w:val="49940662"/>
    <w:rsid w:val="4A394D65"/>
    <w:rsid w:val="4C6451CF"/>
    <w:rsid w:val="4DDB5D1D"/>
    <w:rsid w:val="4E99417C"/>
    <w:rsid w:val="503F29AA"/>
    <w:rsid w:val="50653F73"/>
    <w:rsid w:val="517843C5"/>
    <w:rsid w:val="518E3BE9"/>
    <w:rsid w:val="52030F6C"/>
    <w:rsid w:val="540B0DBC"/>
    <w:rsid w:val="55767A01"/>
    <w:rsid w:val="55855303"/>
    <w:rsid w:val="55885AAD"/>
    <w:rsid w:val="55FD133D"/>
    <w:rsid w:val="56066443"/>
    <w:rsid w:val="57132A5D"/>
    <w:rsid w:val="576F54D3"/>
    <w:rsid w:val="58332D1E"/>
    <w:rsid w:val="59237346"/>
    <w:rsid w:val="5A094754"/>
    <w:rsid w:val="5AD05272"/>
    <w:rsid w:val="5B484E08"/>
    <w:rsid w:val="5BD668B8"/>
    <w:rsid w:val="5BDE1722"/>
    <w:rsid w:val="5C2D3FFE"/>
    <w:rsid w:val="5D131446"/>
    <w:rsid w:val="5D375134"/>
    <w:rsid w:val="5DFB001F"/>
    <w:rsid w:val="5DFC59C2"/>
    <w:rsid w:val="60675D31"/>
    <w:rsid w:val="60BF5B6D"/>
    <w:rsid w:val="612400C6"/>
    <w:rsid w:val="61AD0408"/>
    <w:rsid w:val="61BC20AC"/>
    <w:rsid w:val="622630AE"/>
    <w:rsid w:val="63E82199"/>
    <w:rsid w:val="64462101"/>
    <w:rsid w:val="6484149B"/>
    <w:rsid w:val="665A00E6"/>
    <w:rsid w:val="667561CC"/>
    <w:rsid w:val="667913C5"/>
    <w:rsid w:val="67193AFD"/>
    <w:rsid w:val="676E5BF7"/>
    <w:rsid w:val="681B6F7F"/>
    <w:rsid w:val="69DA57C5"/>
    <w:rsid w:val="6A024D1C"/>
    <w:rsid w:val="6CD81D64"/>
    <w:rsid w:val="6CFB7904"/>
    <w:rsid w:val="6DF350A8"/>
    <w:rsid w:val="6F255735"/>
    <w:rsid w:val="70531E2E"/>
    <w:rsid w:val="724D4C68"/>
    <w:rsid w:val="7251239D"/>
    <w:rsid w:val="741C69DA"/>
    <w:rsid w:val="778356EE"/>
    <w:rsid w:val="78D43D28"/>
    <w:rsid w:val="7A814C6D"/>
    <w:rsid w:val="7AC36060"/>
    <w:rsid w:val="7AE53941"/>
    <w:rsid w:val="7B4573B5"/>
    <w:rsid w:val="7B58479C"/>
    <w:rsid w:val="7B6475E5"/>
    <w:rsid w:val="7C5238E1"/>
    <w:rsid w:val="7C6E687F"/>
    <w:rsid w:val="7DF6029C"/>
    <w:rsid w:val="7E22523F"/>
    <w:rsid w:val="7E952391"/>
    <w:rsid w:val="7FF0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809</Words>
  <Characters>916</Characters>
  <Lines>0</Lines>
  <Paragraphs>0</Paragraphs>
  <TotalTime>10</TotalTime>
  <ScaleCrop>false</ScaleCrop>
  <LinksUpToDate>false</LinksUpToDate>
  <CharactersWithSpaces>1026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2022-08-23T04:01:00Z</dcterms:created>
  <dc:creator>Administrator</dc:creator>
  <cp:lastModifiedBy>谭钦文</cp:lastModifiedBy>
  <dcterms:modified xsi:type="dcterms:W3CDTF">2024-05-24T12:11:43Z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BEF89171E69B43B88366D0B985F464BE</vt:lpwstr>
  </property>
</Properties>
</file>