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(2024)106号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谭莉扬</w:t>
      </w:r>
      <w:r>
        <w:rPr>
          <w:rFonts w:hint="default" w:ascii="Arial" w:hAnsi="Arial" w:eastAsia="仿宋_GB2312" w:cs="Arial"/>
          <w:b/>
          <w:bCs/>
          <w:sz w:val="30"/>
          <w:szCs w:val="30"/>
        </w:rPr>
        <w:t xml:space="preserve"> </w:t>
      </w:r>
    </w:p>
    <w:p>
      <w:pPr>
        <w:numPr>
          <w:ilvl w:val="0"/>
          <w:numId w:val="0"/>
        </w:numPr>
        <w:ind w:firstLine="1285" w:firstLineChars="40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关于儿童专区、定坤丹及百多邦宣传物料的陈列通知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定坤丹灯片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2131060" cy="1210310"/>
            <wp:effectExtent l="0" t="0" r="2540" b="8890"/>
            <wp:docPr id="2" name="图片 2" descr="d6e4f062a33f6518f32a1575e73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e4f062a33f6518f32a1575e7395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2020570" cy="1894840"/>
            <wp:effectExtent l="0" t="0" r="17780" b="10160"/>
            <wp:docPr id="1" name="图片 1" descr="ac367eaf7d82bc3b44a26a720c42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367eaf7d82bc3b44a26a720c42a18"/>
                    <pic:cNvPicPr>
                      <a:picLocks noChangeAspect="1"/>
                    </pic:cNvPicPr>
                  </pic:nvPicPr>
                  <pic:blipFill>
                    <a:blip r:embed="rId5"/>
                    <a:srcRect l="21698" r="18333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50家门店配发【定坤丹】灯片，替换善存或博士伦灯片。（目前店内灯片除</w:t>
      </w:r>
      <w:r>
        <w:rPr>
          <w:rFonts w:hint="eastAsia" w:ascii="宋体" w:hAnsi="宋体" w:eastAsia="宋体" w:cs="宋体"/>
          <w:b w:val="0"/>
          <w:bCs/>
          <w:color w:val="0000FF"/>
          <w:sz w:val="30"/>
          <w:szCs w:val="30"/>
          <w:lang w:val="en-US" w:eastAsia="zh-CN"/>
        </w:rPr>
        <w:t>团购季、肠炎宁、定坤丹不能动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，其他灯片都可以调整）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由于定坤丹价位高，配发了空盒，灯片对应首层必须陈列定坤丹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陈列时间：5.15-8.15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百多邦陈列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436370" cy="1915160"/>
            <wp:effectExtent l="0" t="0" r="11430" b="8890"/>
            <wp:docPr id="11" name="图片 11" descr="491fd433746a2f0148a4c639ec56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91fd433746a2f0148a4c639ec563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2731135" cy="1125220"/>
            <wp:effectExtent l="0" t="0" r="0" b="0"/>
            <wp:docPr id="17" name="图片 17" descr="a8dd41ef5a13e5156801d73fef66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8dd41ef5a13e5156801d73fef66b4a"/>
                    <pic:cNvPicPr>
                      <a:picLocks noChangeAspect="1"/>
                    </pic:cNvPicPr>
                  </pic:nvPicPr>
                  <pic:blipFill>
                    <a:blip r:embed="rId7"/>
                    <a:srcRect l="21569" r="8734" b="48978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637030" cy="1849755"/>
            <wp:effectExtent l="0" t="0" r="1270" b="17145"/>
            <wp:docPr id="18" name="图片 18" descr="c069d5e6422d797118308cb8399f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069d5e6422d797118308cb8399fca3"/>
                    <pic:cNvPicPr>
                      <a:picLocks noChangeAspect="1"/>
                    </pic:cNvPicPr>
                  </pic:nvPicPr>
                  <pic:blipFill>
                    <a:blip r:embed="rId8"/>
                    <a:srcRect t="15255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物料清单中阿达帕林凝胶的宣传请门店保存，到货后陈列，本次先陈列百多邦宣传物料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百多邦收银台消字号陈列，配上陈列盒，6个陈列面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百多邦展示盒组装好，</w:t>
      </w:r>
      <w:r>
        <w:rPr>
          <w:rFonts w:hint="eastAsia" w:ascii="宋体" w:hAnsi="宋体" w:eastAsia="宋体" w:cs="宋体"/>
          <w:b w:val="0"/>
          <w:bCs/>
          <w:color w:val="0000FF"/>
          <w:sz w:val="28"/>
          <w:szCs w:val="28"/>
          <w:highlight w:val="none"/>
          <w:lang w:val="en-US" w:eastAsia="zh-CN"/>
        </w:rPr>
        <w:t>将配发的一支试用装放在展示盒内陈列试用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。展示盒陈列在收银台或处方前柜.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陈列时间：5.15-8.31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儿童专区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2566670" cy="3423285"/>
            <wp:effectExtent l="0" t="0" r="5080" b="5715"/>
            <wp:docPr id="21" name="图片 21" descr="a49ad1d3f06efe24c5a671ba2c06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49ad1d3f06efe24c5a671ba2c06c1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388360" cy="3423920"/>
            <wp:effectExtent l="0" t="0" r="2540" b="5080"/>
            <wp:docPr id="19" name="图片 19" descr="e63e4a0428870950d1ffc270e2a9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63e4a0428870950d1ffc270e2a9ba1"/>
                    <pic:cNvPicPr>
                      <a:picLocks noChangeAspect="1"/>
                    </pic:cNvPicPr>
                  </pic:nvPicPr>
                  <pic:blipFill>
                    <a:blip r:embed="rId10"/>
                    <a:srcRect t="17105" b="7110"/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美林和泰诺林共计4个品种陈列儿童区域首层，立牌陈列在货品后；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配发的两个挂件收纳篮儿童专区陈列；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品种插卡对应品种前价签条陈列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四、店内过期物料请取下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1313815" cy="985520"/>
            <wp:effectExtent l="0" t="0" r="635" b="5080"/>
            <wp:docPr id="12" name="图片 11" descr="82239825684690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8223982568469005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92225" cy="970280"/>
            <wp:effectExtent l="0" t="0" r="3175" b="1270"/>
            <wp:docPr id="13" name="图片 12" descr="684379693594355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6843796935943556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75995" cy="1068070"/>
            <wp:effectExtent l="0" t="0" r="14605" b="17780"/>
            <wp:docPr id="14" name="图片 13" descr="63967467205551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6396746720555157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47495" cy="1161415"/>
            <wp:effectExtent l="0" t="0" r="14605" b="635"/>
            <wp:docPr id="15" name="图片 14" descr="58607766105456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58607766105456508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507490" cy="1129665"/>
            <wp:effectExtent l="0" t="0" r="16510" b="13335"/>
            <wp:docPr id="16" name="图片 15" descr="43276477951044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4327647795104460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372235" cy="969645"/>
            <wp:effectExtent l="0" t="0" r="18415" b="1905"/>
            <wp:docPr id="3" name="图片 3" descr="1f3179db8971ed29d006885c925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3179db8971ed29d006885c925b6a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242695" cy="1242695"/>
            <wp:effectExtent l="0" t="0" r="14605" b="14605"/>
            <wp:docPr id="4" name="图片 4" descr="533f2f6ea6834deaeec40c447d1f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3f2f6ea6834deaeec40c447d1f69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299845" cy="1299845"/>
            <wp:effectExtent l="0" t="0" r="14605" b="14605"/>
            <wp:docPr id="5" name="图片 5" descr="15c814c83aaf38c26ae7a30ca2fc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c814c83aaf38c26ae7a30ca2fcc0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935990" cy="1325245"/>
            <wp:effectExtent l="0" t="0" r="16510" b="8255"/>
            <wp:docPr id="6" name="图片 6" descr="8d601c070fa6ad97e4cef435769b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d601c070fa6ad97e4cef435769b83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929640" cy="1316990"/>
            <wp:effectExtent l="0" t="0" r="3810" b="16510"/>
            <wp:docPr id="7" name="图片 7" descr="8b2be815ebb21cd0f95d6a9e60c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b2be815ebb21cd0f95d6a9e60c194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942975" cy="1332865"/>
            <wp:effectExtent l="0" t="0" r="9525" b="635"/>
            <wp:docPr id="8" name="图片 8" descr="9b7313b7e4a71d1b6d78231c880a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b7313b7e4a71d1b6d78231c880ae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145540" cy="1341120"/>
            <wp:effectExtent l="0" t="0" r="16510" b="11430"/>
            <wp:docPr id="9" name="图片 9" descr="22fe1361fe0960f98c3fb7fcf5c5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fe1361fe0960f98c3fb7fcf5c567f"/>
                    <pic:cNvPicPr>
                      <a:picLocks noChangeAspect="1"/>
                    </pic:cNvPicPr>
                  </pic:nvPicPr>
                  <pic:blipFill>
                    <a:blip r:embed="rId22"/>
                    <a:srcRect l="42629" t="36222" b="13388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2128520" cy="2102485"/>
            <wp:effectExtent l="0" t="0" r="5080" b="12065"/>
            <wp:docPr id="10" name="图片 10" descr="20dddfee099f754a851203ade2b1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dddfee099f754a851203ade2b197c"/>
                    <pic:cNvPicPr>
                      <a:picLocks noChangeAspect="1"/>
                    </pic:cNvPicPr>
                  </pic:nvPicPr>
                  <pic:blipFill>
                    <a:blip r:embed="rId23"/>
                    <a:srcRect t="11738" b="14148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 xml:space="preserve">  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稳健护创用品陈列已到期，请将展示盒及层条全部取下丢掉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希爱力荧光灯板，门店可以将【希爱力已到货】字样全部擦掉，有需要的可以书写我们活动内容。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店内【舒痕】和【希爱力】的爆炸卡、插卡。立牌宣传已过期，门店全部丢掉</w:t>
      </w:r>
    </w:p>
    <w:p>
      <w:pPr>
        <w:spacing w:line="360" w:lineRule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四、检核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5月20日下午16点前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5月20日下午20点前</w:t>
      </w:r>
      <w:r>
        <w:rPr>
          <w:rFonts w:hint="eastAsia"/>
          <w:sz w:val="30"/>
          <w:szCs w:val="30"/>
          <w:lang w:val="en-US" w:eastAsia="zh-CN"/>
        </w:rPr>
        <w:t>在各片区核检，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5月120</w:t>
      </w:r>
      <w:bookmarkStart w:id="0" w:name="_GoBack"/>
      <w:bookmarkEnd w:id="0"/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22点</w:t>
      </w:r>
      <w:r>
        <w:rPr>
          <w:rFonts w:hint="eastAsia"/>
          <w:sz w:val="30"/>
          <w:szCs w:val="30"/>
          <w:lang w:eastAsia="zh-CN"/>
        </w:rPr>
        <w:t>前在片区群检核。发现门店执行不到位，片区主管未检核的，片区主管上缴成长金</w:t>
      </w:r>
      <w:r>
        <w:rPr>
          <w:rFonts w:hint="eastAsia"/>
          <w:sz w:val="30"/>
          <w:szCs w:val="30"/>
          <w:lang w:val="en-US" w:eastAsia="zh-CN"/>
        </w:rPr>
        <w:t>10元，门上缴成长金30元.</w:t>
      </w:r>
    </w:p>
    <w:p>
      <w:pPr>
        <w:spacing w:line="360" w:lineRule="auto"/>
        <w:ind w:firstLine="48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2024年5月16日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4445" r="0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儿童专区、定坤丹及百多邦宣传物料的陈列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通知  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numPr>
          <w:ilvl w:val="0"/>
          <w:numId w:val="0"/>
        </w:numPr>
        <w:ind w:firstLine="320" w:firstLineChars="10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sectPr>
      <w:pgSz w:w="11906" w:h="16838"/>
      <w:pgMar w:top="200" w:right="846" w:bottom="25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CB86E"/>
    <w:multiLevelType w:val="singleLevel"/>
    <w:tmpl w:val="975CB8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614C89"/>
    <w:multiLevelType w:val="singleLevel"/>
    <w:tmpl w:val="A3614C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FDB37B2"/>
    <w:multiLevelType w:val="singleLevel"/>
    <w:tmpl w:val="CFDB37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E6CC794"/>
    <w:multiLevelType w:val="singleLevel"/>
    <w:tmpl w:val="2E6CC7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18EDB8A"/>
    <w:multiLevelType w:val="singleLevel"/>
    <w:tmpl w:val="318EDB8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FA19CE"/>
    <w:rsid w:val="091D7672"/>
    <w:rsid w:val="09827FD4"/>
    <w:rsid w:val="0F721D82"/>
    <w:rsid w:val="0FA727F6"/>
    <w:rsid w:val="159E6AFD"/>
    <w:rsid w:val="16921551"/>
    <w:rsid w:val="19E5550A"/>
    <w:rsid w:val="1A9F3DA4"/>
    <w:rsid w:val="1AD20716"/>
    <w:rsid w:val="1F7805E8"/>
    <w:rsid w:val="32C054FD"/>
    <w:rsid w:val="3BD56218"/>
    <w:rsid w:val="3DD12170"/>
    <w:rsid w:val="4B5F7E5E"/>
    <w:rsid w:val="5ADB651E"/>
    <w:rsid w:val="5D58337E"/>
    <w:rsid w:val="61D17E35"/>
    <w:rsid w:val="6BC73F7A"/>
    <w:rsid w:val="71134C6B"/>
    <w:rsid w:val="79730213"/>
    <w:rsid w:val="7C7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2024-04-15T06:00:00Z</dcterms:created>
  <dc:creator>Administrator</dc:creator>
  <cp:lastModifiedBy>Administrator</cp:lastModifiedBy>
  <dcterms:modified xsi:type="dcterms:W3CDTF">2024-05-17T07:43:55Z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5326DDCB04624FF6B16D3FF67A08E4BF_13</vt:lpwstr>
  </property>
</Properties>
</file>