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营运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部发</w:t>
      </w:r>
      <w:r>
        <w:rPr>
          <w:rFonts w:hint="eastAsia" w:ascii="仿宋" w:hAnsi="仿宋" w:eastAsia="仿宋" w:cs="仿宋"/>
          <w:b/>
          <w:bCs/>
          <w:sz w:val="32"/>
        </w:rPr>
        <w:t>【20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32"/>
        </w:rPr>
        <w:t>】0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78</w:t>
      </w:r>
      <w:r>
        <w:rPr>
          <w:rFonts w:hint="eastAsia" w:ascii="仿宋" w:hAnsi="仿宋" w:eastAsia="仿宋" w:cs="仿宋"/>
          <w:b/>
          <w:bCs/>
          <w:sz w:val="32"/>
        </w:rPr>
        <w:t xml:space="preserve">号         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</w:rPr>
        <w:t xml:space="preserve">   签发人：</w:t>
      </w:r>
      <w:r>
        <w:rPr>
          <w:rFonts w:hint="eastAsia" w:ascii="仿宋" w:hAnsi="仿宋" w:eastAsia="仿宋" w:cs="仿宋"/>
          <w:b/>
          <w:bCs/>
          <w:sz w:val="32"/>
          <w:lang w:eastAsia="zh-CN"/>
        </w:rPr>
        <w:t>谭莉杨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草晶华4月爆量活动方案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一、活动时间：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2024年4月17日-4月30日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二、参与门店：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公司所有门店及员工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三、活动内容：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黄芪破壁饮片：活动价49元/罐；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88元/2罐；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茯苓破壁饮片：活动价128元/2罐；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丹参破壁饮片:活动价40元/罐；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菊花破壁饮片:活动价58元/罐；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员工晒单奖励具体见附表1晒单群奖励在钉钉晒单群中。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片区及门店考核：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指标：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只有以上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品种参与考核，按罐计数，各片区任务见下表，门店任务见附表2.</w:t>
      </w:r>
    </w:p>
    <w:tbl>
      <w:tblPr>
        <w:tblStyle w:val="2"/>
        <w:tblW w:w="10077" w:type="dxa"/>
        <w:tblInd w:w="-4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785"/>
        <w:gridCol w:w="1085"/>
        <w:gridCol w:w="1425"/>
        <w:gridCol w:w="2280"/>
        <w:gridCol w:w="1786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销售任务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片区达成奖励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片区追加奖励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门店排名奖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个人纯销奖励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片区达成任务额外追加0.5元／罐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门店销售20罐以上参与排名，按完成率排名，第一名奖励200元，  第二名奖励150元，  第三名奖励100元。</w:t>
            </w: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≥10罐以上追加奖励30元；               ≥20罐以上追加奖励70元；         ≥30罐以上追加奖励100元。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门店任务差异按5元/罐交成长金；  片区按2元/罐交成长金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注：各项达成奖励活动结束后，由营运部核算后单独下发！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奖励方案: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（一）晒单奖励</w:t>
      </w:r>
    </w:p>
    <w:tbl>
      <w:tblPr>
        <w:tblStyle w:val="2"/>
        <w:tblW w:w="92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25"/>
        <w:gridCol w:w="1500"/>
        <w:gridCol w:w="1125"/>
        <w:gridCol w:w="1290"/>
        <w:gridCol w:w="840"/>
        <w:gridCol w:w="690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晒单奖励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黄芪破壁饮片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2g*20袋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中山市中智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活动价格49元／盒，88元/2盒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131813/269186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茯苓破壁饮片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2g*20袋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中山市中智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活动价格128元／2盒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丹参破壁饮片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2g*20袋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中山市中智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活动价格40元／盒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菊花破壁饮片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1g*20袋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中山市中智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活动价格58元／盒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（二）门店排名奖与个人纯销奖</w:t>
      </w:r>
    </w:p>
    <w:tbl>
      <w:tblPr>
        <w:tblStyle w:val="2"/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1"/>
        <w:gridCol w:w="4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门店排名奖（完成率）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个人纯销奖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门店销售20罐以上参与排名，按完成率排名，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第一名奖励200元，  第二名奖励150元， 第三名奖励100元。</w:t>
            </w:r>
          </w:p>
        </w:tc>
        <w:tc>
          <w:tcPr>
            <w:tcW w:w="4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≥10罐以上追加奖励30元； 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≥20罐以上追加奖励70元；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≥30罐以上追加奖励100元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活动要求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门店导出2023年购买草晶华系列顾客，进行电话回访，买一送一仅限活动期间；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门店专区陈列：收银台专区陈列；无条件门店靠近收银台端头陈列；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收银台处需陈列黄芪破壁饮片不低于3罐，爆炸卡注明：49元/罐，88元/2罐。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所有门店将此方案打印，店长将任务分配至所有员工。</w:t>
      </w:r>
    </w:p>
    <w:p>
      <w:pPr>
        <w:pStyle w:val="4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 xml:space="preserve">主题词：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草晶华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爆量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活动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                </w:t>
      </w:r>
    </w:p>
    <w:p>
      <w:pPr>
        <w:pStyle w:val="4"/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四川太极大药房连锁有限公司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20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日印发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打印：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杜凌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核对：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王四维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（共印1份</w:t>
      </w:r>
      <w:r>
        <w:rPr>
          <w:rFonts w:hint="eastAsia" w:ascii="仿宋" w:hAnsi="仿宋" w:eastAsia="仿宋" w:cs="仿宋"/>
          <w:b/>
          <w:sz w:val="28"/>
          <w:szCs w:val="28"/>
        </w:rPr>
        <w:t>）</w:t>
      </w:r>
    </w:p>
    <w:sectPr>
      <w:pgSz w:w="11906" w:h="16838"/>
      <w:pgMar w:top="1040" w:right="1286" w:bottom="45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9C473"/>
    <w:multiLevelType w:val="singleLevel"/>
    <w:tmpl w:val="B119C47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05025C"/>
    <w:multiLevelType w:val="singleLevel"/>
    <w:tmpl w:val="FB05025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05A6187"/>
    <w:rsid w:val="00D43330"/>
    <w:rsid w:val="02D7069C"/>
    <w:rsid w:val="037D0013"/>
    <w:rsid w:val="03E37F54"/>
    <w:rsid w:val="079B3807"/>
    <w:rsid w:val="115604F0"/>
    <w:rsid w:val="11570014"/>
    <w:rsid w:val="13FA6B1D"/>
    <w:rsid w:val="16214FD4"/>
    <w:rsid w:val="1A095BB3"/>
    <w:rsid w:val="1CFB407F"/>
    <w:rsid w:val="1DB70189"/>
    <w:rsid w:val="22254150"/>
    <w:rsid w:val="23AF00FE"/>
    <w:rsid w:val="25907896"/>
    <w:rsid w:val="2A0B0CE5"/>
    <w:rsid w:val="325C12B5"/>
    <w:rsid w:val="369D1137"/>
    <w:rsid w:val="3B732951"/>
    <w:rsid w:val="3C4F7383"/>
    <w:rsid w:val="417C5424"/>
    <w:rsid w:val="48355EF2"/>
    <w:rsid w:val="4E9B7063"/>
    <w:rsid w:val="4EF92D15"/>
    <w:rsid w:val="4F7A0475"/>
    <w:rsid w:val="50D2306C"/>
    <w:rsid w:val="56A877FD"/>
    <w:rsid w:val="5C3C7686"/>
    <w:rsid w:val="67554DCC"/>
    <w:rsid w:val="6F811C8E"/>
    <w:rsid w:val="73012F25"/>
    <w:rsid w:val="73067FA6"/>
    <w:rsid w:val="736F3019"/>
    <w:rsid w:val="7C516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2024-03-11T06:19:00Z</dcterms:created>
  <dc:creator>Administrator</dc:creator>
  <cp:lastModifiedBy>Administrator</cp:lastModifiedBy>
  <cp:lastPrinted>2024-03-12T05:36:00Z</cp:lastPrinted>
  <dcterms:modified xsi:type="dcterms:W3CDTF">2024-04-17T09:39:09Z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7B2108E9BCCA40F3BBE5612A4603CC4E_13</vt:lpwstr>
  </property>
</Properties>
</file>