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(2024)040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谭莉扬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2月单品插卡、拐杖及新品中药的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陈列通知</w:t>
      </w:r>
    </w:p>
    <w:p>
      <w:pPr>
        <w:numPr>
          <w:ilvl w:val="0"/>
          <w:numId w:val="0"/>
        </w:numPr>
        <w:ind w:leftChars="0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一、陈列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1.2月单品活动插卡，门店自行裁切张贴在对应品种的价签条上；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目前活动未结束的插卡不能覆盖张贴（详见下图）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047240" cy="2221865"/>
            <wp:effectExtent l="0" t="0" r="10160" b="6985"/>
            <wp:docPr id="10" name="图片 10" descr="d702ca21f3d071ccaab22ffc06cc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702ca21f3d071ccaab22ffc06ccc36"/>
                    <pic:cNvPicPr>
                      <a:picLocks noChangeAspect="1"/>
                    </pic:cNvPicPr>
                  </pic:nvPicPr>
                  <pic:blipFill>
                    <a:blip r:embed="rId4"/>
                    <a:srcRect t="18613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687195" cy="2249170"/>
            <wp:effectExtent l="0" t="0" r="8255" b="17780"/>
            <wp:docPr id="11" name="图片 11" descr="84c174e80f0873dd559a6a53187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4c174e80f0873dd559a6a531874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2.拐杖陈列</w:t>
      </w:r>
    </w:p>
    <w:tbl>
      <w:tblPr>
        <w:tblStyle w:val="2"/>
        <w:tblpPr w:leftFromText="180" w:rightFromText="180" w:vertAnchor="text" w:horzAnchor="page" w:tblpX="1779" w:tblpY="4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727"/>
        <w:gridCol w:w="2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货品ID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0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46601</w:t>
            </w:r>
          </w:p>
        </w:tc>
        <w:tc>
          <w:tcPr>
            <w:tcW w:w="272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病人移动辅助设备</w:t>
            </w:r>
          </w:p>
        </w:tc>
        <w:tc>
          <w:tcPr>
            <w:tcW w:w="2485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YU821手杖型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0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67843</w:t>
            </w:r>
          </w:p>
        </w:tc>
        <w:tc>
          <w:tcPr>
            <w:tcW w:w="272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病人移动辅助设备</w:t>
            </w:r>
          </w:p>
        </w:tc>
        <w:tc>
          <w:tcPr>
            <w:tcW w:w="2485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YU871手杖型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0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156043</w:t>
            </w:r>
          </w:p>
        </w:tc>
        <w:tc>
          <w:tcPr>
            <w:tcW w:w="272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医用腋拐</w:t>
            </w:r>
          </w:p>
        </w:tc>
        <w:tc>
          <w:tcPr>
            <w:tcW w:w="2485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铝合金YU860大号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0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67692</w:t>
            </w:r>
          </w:p>
        </w:tc>
        <w:tc>
          <w:tcPr>
            <w:tcW w:w="2727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医用助行器</w:t>
            </w:r>
          </w:p>
        </w:tc>
        <w:tc>
          <w:tcPr>
            <w:tcW w:w="2485" w:type="dxa"/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H022B坐厕椅型</w:t>
            </w:r>
          </w:p>
        </w:tc>
      </w:tr>
    </w:tbl>
    <w:p>
      <w:pPr>
        <w:numPr>
          <w:ilvl w:val="0"/>
          <w:numId w:val="0"/>
        </w:numPr>
        <w:ind w:left="450"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5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5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501"/>
        </w:tabs>
        <w:bidi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以上4种器械为门店做了必备，请各门店将店内的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所有拐杖或器械</w:t>
      </w:r>
      <w:r>
        <w:rPr>
          <w:rFonts w:hint="eastAsia"/>
          <w:sz w:val="28"/>
          <w:szCs w:val="28"/>
          <w:lang w:val="en-US" w:eastAsia="zh-CN"/>
        </w:rPr>
        <w:t>陈列在进门/橱窗，或者是门店有器械展示展台的位置，顾客一眼可看到的地方（二选一）</w:t>
      </w:r>
    </w:p>
    <w:p>
      <w:pPr>
        <w:tabs>
          <w:tab w:val="left" w:pos="95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98700" cy="1724660"/>
            <wp:effectExtent l="0" t="0" r="8890" b="6350"/>
            <wp:docPr id="8" name="图片 8" descr="lQDPJw0gbk5tZZvNC9DND8CwjxNt1g9i1ocFr6TZkyGmA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QDPJw0gbk5tZZvNC9DND8CwjxNt1g9i1ocFr6TZkyGmAA_4032_3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87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846070" cy="2289175"/>
            <wp:effectExtent l="0" t="0" r="11430" b="15875"/>
            <wp:docPr id="9" name="图片 9" descr="8f843f75342bd8bde208a4f701dba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843f75342bd8bde208a4f701dba2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>
      <w:pPr>
        <w:tabs>
          <w:tab w:val="left" w:pos="955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进门/橱窗位置                            器械展示台</w:t>
      </w:r>
    </w:p>
    <w:p>
      <w:pPr>
        <w:numPr>
          <w:ilvl w:val="0"/>
          <w:numId w:val="1"/>
        </w:numPr>
        <w:ind w:left="150" w:leftChars="0" w:firstLine="0" w:firstLine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新品中药陈列（30家门店）</w:t>
      </w:r>
    </w:p>
    <w:p>
      <w:pPr>
        <w:numPr>
          <w:ilvl w:val="0"/>
          <w:numId w:val="0"/>
        </w:numPr>
        <w:ind w:left="150"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中药饮片区域在中岛的调整端头陈列，或者中药饮片在背架的视线齐平的上下三层陈列（二选一）</w:t>
      </w:r>
    </w:p>
    <w:p>
      <w:pPr>
        <w:numPr>
          <w:ilvl w:val="0"/>
          <w:numId w:val="0"/>
        </w:numPr>
        <w:ind w:left="150"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书写活动爆炸卡，同活动类别品种陈列在一起</w:t>
      </w:r>
    </w:p>
    <w:p>
      <w:pPr>
        <w:numPr>
          <w:ilvl w:val="0"/>
          <w:numId w:val="0"/>
        </w:numPr>
        <w:ind w:left="15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新品中药小包装，便携携带，单价低，方便销售，门店积极推荐销售！</w:t>
      </w:r>
    </w:p>
    <w:p>
      <w:pPr>
        <w:numPr>
          <w:ilvl w:val="0"/>
          <w:numId w:val="0"/>
        </w:numPr>
        <w:ind w:left="15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1667510" cy="2965450"/>
            <wp:effectExtent l="0" t="0" r="8890" b="6350"/>
            <wp:docPr id="12" name="图片 12" descr="2110c84f745885754e59dcbfa9fa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110c84f745885754e59dcbfa9fa9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3967480" cy="2975610"/>
            <wp:effectExtent l="0" t="0" r="13970" b="15240"/>
            <wp:docPr id="13" name="图片 13" descr="39ecccba815fbc3ef964abab5344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9ecccba815fbc3ef964abab53445d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horzAnchor="page" w:tblpX="1358" w:tblpY="562"/>
        <w:tblOverlap w:val="never"/>
        <w:tblW w:w="7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33"/>
        <w:gridCol w:w="1650"/>
        <w:gridCol w:w="650"/>
        <w:gridCol w:w="1100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118074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泰和二街药店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十二桥药店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锦城大道药店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杉板桥南一路店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万科路药店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梨花街药店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105267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万和北路药店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汇融名城店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华泰路药店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新园大道药店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观音桥街药店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15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15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补钙陈列</w:t>
      </w:r>
    </w:p>
    <w:p>
      <w:pPr>
        <w:numPr>
          <w:ilvl w:val="0"/>
          <w:numId w:val="0"/>
        </w:numPr>
        <w:ind w:left="150" w:leftChars="0"/>
        <w:rPr>
          <w:rFonts w:hint="eastAsia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yellow"/>
          <w:lang w:val="en-US" w:eastAsia="zh-CN"/>
        </w:rPr>
        <w:t>第一层陈列：肠虫清（2-3个陈列面）、达因复方碳酸钙泡腾颗粒（2-3个面）；惠氏钙尔奇系列（4个面）、西南VC（3个陈列面）；</w:t>
      </w:r>
    </w:p>
    <w:p>
      <w:pPr>
        <w:numPr>
          <w:ilvl w:val="0"/>
          <w:numId w:val="0"/>
        </w:numPr>
        <w:ind w:left="150" w:leftChars="0"/>
        <w:rPr>
          <w:rFonts w:hint="eastAsia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yellow"/>
          <w:lang w:val="en-US" w:eastAsia="zh-CN"/>
        </w:rPr>
        <w:t>第二层：步迈新（2-3个面）、善存大包装（2个面）、国控AD（1-2个面）</w:t>
      </w:r>
    </w:p>
    <w:p>
      <w:pPr>
        <w:numPr>
          <w:ilvl w:val="0"/>
          <w:numId w:val="0"/>
        </w:numPr>
        <w:ind w:left="15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前两层必须按陈列要求及陈列面展示</w:t>
      </w:r>
    </w:p>
    <w:p>
      <w:pPr>
        <w:numPr>
          <w:ilvl w:val="0"/>
          <w:numId w:val="0"/>
        </w:numPr>
        <w:ind w:left="15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门店手写pop【春季补钙 也不要忘记驱虫】</w:t>
      </w:r>
    </w:p>
    <w:p>
      <w:pPr>
        <w:numPr>
          <w:ilvl w:val="0"/>
          <w:numId w:val="0"/>
        </w:numPr>
        <w:ind w:left="15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提高门店的关联搭配。</w:t>
      </w:r>
    </w:p>
    <w:p>
      <w:pPr>
        <w:numPr>
          <w:ilvl w:val="0"/>
          <w:numId w:val="0"/>
        </w:numPr>
        <w:ind w:left="150" w:leftChars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太极钙因为是处方药，可陈列在</w:t>
      </w:r>
      <w:r>
        <w:rPr>
          <w:rFonts w:hint="eastAsia"/>
          <w:color w:val="FF0000"/>
          <w:sz w:val="32"/>
          <w:szCs w:val="32"/>
          <w:lang w:val="en-US" w:eastAsia="zh-CN"/>
        </w:rPr>
        <w:t>处方前柜</w:t>
      </w:r>
      <w:r>
        <w:rPr>
          <w:rFonts w:hint="eastAsia"/>
          <w:color w:val="auto"/>
          <w:sz w:val="32"/>
          <w:szCs w:val="32"/>
          <w:lang w:val="en-US" w:eastAsia="zh-CN"/>
        </w:rPr>
        <w:t>或</w:t>
      </w:r>
      <w:r>
        <w:rPr>
          <w:rFonts w:hint="eastAsia"/>
          <w:color w:val="FF0000"/>
          <w:sz w:val="32"/>
          <w:szCs w:val="32"/>
          <w:lang w:val="en-US" w:eastAsia="zh-CN"/>
        </w:rPr>
        <w:t>单独花车陈列</w:t>
      </w:r>
    </w:p>
    <w:p>
      <w:pPr>
        <w:numPr>
          <w:ilvl w:val="0"/>
          <w:numId w:val="0"/>
        </w:numPr>
        <w:ind w:left="15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397885" cy="3612515"/>
            <wp:effectExtent l="0" t="0" r="12065" b="6985"/>
            <wp:docPr id="2" name="图片 2" descr="lQDPKGhCP6qsFJPNBaDNB4Cw9wc8YflUQQcFsQMAbm4KAA_192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KGhCP6qsFJPNBaDNB4Cw9wc8YflUQQcFsQMAbm4KAA_1920_1440"/>
                    <pic:cNvPicPr>
                      <a:picLocks noChangeAspect="1"/>
                    </pic:cNvPicPr>
                  </pic:nvPicPr>
                  <pic:blipFill>
                    <a:blip r:embed="rId10"/>
                    <a:srcRect r="29455"/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585845" cy="2689860"/>
            <wp:effectExtent l="0" t="0" r="15240" b="14605"/>
            <wp:docPr id="3" name="图片 3" descr="11b43fc109cccd9ed8efe4bd83be0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b43fc109cccd9ed8efe4bd83be07f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8584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5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529840" cy="2170430"/>
            <wp:effectExtent l="0" t="0" r="0" b="0"/>
            <wp:docPr id="4" name="图片 4" descr="900e0cd62c0f7c6e8e33ef6a2aab9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0e0cd62c0f7c6e8e33ef6a2aab95f7"/>
                    <pic:cNvPicPr>
                      <a:picLocks noChangeAspect="1"/>
                    </pic:cNvPicPr>
                  </pic:nvPicPr>
                  <pic:blipFill>
                    <a:blip r:embed="rId12"/>
                    <a:srcRect r="12516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1377950" cy="2446655"/>
            <wp:effectExtent l="0" t="0" r="12700" b="10795"/>
            <wp:docPr id="5" name="图片 5" descr="43d6675862ecc44ddab039244983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d6675862ecc44ddab039244983d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15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黑色收纳篮</w:t>
      </w:r>
    </w:p>
    <w:p>
      <w:pPr>
        <w:numPr>
          <w:ilvl w:val="0"/>
          <w:numId w:val="0"/>
        </w:numPr>
        <w:ind w:left="15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由于门店黑色收纳篮不稳当且陈列品种不美观，门店自行将黑色收纳篮卖废品，门店不再陈列此物品。</w:t>
      </w:r>
    </w:p>
    <w:p>
      <w:pPr>
        <w:numPr>
          <w:ilvl w:val="0"/>
          <w:numId w:val="0"/>
        </w:numPr>
        <w:ind w:left="150"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651635" cy="2937510"/>
            <wp:effectExtent l="0" t="0" r="5715" b="15240"/>
            <wp:docPr id="1" name="图片 1" descr="cf498b07c01d4336300ef5131dea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498b07c01d4336300ef5131dead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2月18日下午15点前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拍照发各片区群，片长在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2月18日下午18点前</w:t>
      </w:r>
      <w:r>
        <w:rPr>
          <w:rFonts w:hint="eastAsia"/>
          <w:sz w:val="30"/>
          <w:szCs w:val="30"/>
          <w:lang w:val="en-US" w:eastAsia="zh-CN"/>
        </w:rPr>
        <w:t>在各片区由片长核检，并回复检核结果</w:t>
      </w:r>
    </w:p>
    <w:p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2月18日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20点</w:t>
      </w:r>
      <w:r>
        <w:rPr>
          <w:rFonts w:hint="eastAsia"/>
          <w:sz w:val="30"/>
          <w:szCs w:val="30"/>
          <w:lang w:eastAsia="zh-CN"/>
        </w:rPr>
        <w:t>前在片区群抽查通报检核结果。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040" w:firstLineChars="2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2024年2月6日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关于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2月单品插卡、拐杖及新品中药                   通知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pgSz w:w="11906" w:h="16838"/>
      <w:pgMar w:top="400" w:right="626" w:bottom="512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B7BE1"/>
    <w:multiLevelType w:val="singleLevel"/>
    <w:tmpl w:val="6B0B7BE1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1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18CA7745"/>
    <w:rsid w:val="00C53323"/>
    <w:rsid w:val="014D28C9"/>
    <w:rsid w:val="020F57F6"/>
    <w:rsid w:val="02355837"/>
    <w:rsid w:val="03FE7669"/>
    <w:rsid w:val="03FE7E9D"/>
    <w:rsid w:val="046244B9"/>
    <w:rsid w:val="049A3FB0"/>
    <w:rsid w:val="059B1E55"/>
    <w:rsid w:val="065F0BEE"/>
    <w:rsid w:val="076A43E7"/>
    <w:rsid w:val="078051D9"/>
    <w:rsid w:val="08BC3878"/>
    <w:rsid w:val="091A7535"/>
    <w:rsid w:val="09EC29F8"/>
    <w:rsid w:val="0B925AA8"/>
    <w:rsid w:val="0D7A3EC0"/>
    <w:rsid w:val="0DCE462F"/>
    <w:rsid w:val="0DF14556"/>
    <w:rsid w:val="0DF70EC9"/>
    <w:rsid w:val="0E303D89"/>
    <w:rsid w:val="0E8D2557"/>
    <w:rsid w:val="0E8F4521"/>
    <w:rsid w:val="0F213665"/>
    <w:rsid w:val="0F5C43B2"/>
    <w:rsid w:val="1075073F"/>
    <w:rsid w:val="10B67424"/>
    <w:rsid w:val="11251AD9"/>
    <w:rsid w:val="11C14B4E"/>
    <w:rsid w:val="12355760"/>
    <w:rsid w:val="137D4557"/>
    <w:rsid w:val="13C133CE"/>
    <w:rsid w:val="14192C4C"/>
    <w:rsid w:val="14593147"/>
    <w:rsid w:val="147666FF"/>
    <w:rsid w:val="14AB1989"/>
    <w:rsid w:val="16F42D15"/>
    <w:rsid w:val="18B67ECD"/>
    <w:rsid w:val="18CA7745"/>
    <w:rsid w:val="190B50EC"/>
    <w:rsid w:val="198A6BF6"/>
    <w:rsid w:val="19987798"/>
    <w:rsid w:val="1A3B6F00"/>
    <w:rsid w:val="1B397E34"/>
    <w:rsid w:val="1B3F3B5B"/>
    <w:rsid w:val="1B6C2C88"/>
    <w:rsid w:val="1B7C6E54"/>
    <w:rsid w:val="1BFC07CD"/>
    <w:rsid w:val="1C4C57FF"/>
    <w:rsid w:val="1CAC3E56"/>
    <w:rsid w:val="1D7A0BED"/>
    <w:rsid w:val="1D7F6AD2"/>
    <w:rsid w:val="1D867B34"/>
    <w:rsid w:val="1F2E0CE8"/>
    <w:rsid w:val="1F470853"/>
    <w:rsid w:val="2074045F"/>
    <w:rsid w:val="207E3682"/>
    <w:rsid w:val="21551510"/>
    <w:rsid w:val="22C73B28"/>
    <w:rsid w:val="235656A5"/>
    <w:rsid w:val="235F06E8"/>
    <w:rsid w:val="23E42DD5"/>
    <w:rsid w:val="23F22883"/>
    <w:rsid w:val="24CC0A62"/>
    <w:rsid w:val="24F44C86"/>
    <w:rsid w:val="26551754"/>
    <w:rsid w:val="26BC1E4B"/>
    <w:rsid w:val="298A53A3"/>
    <w:rsid w:val="2AFB4ED6"/>
    <w:rsid w:val="2C9A797F"/>
    <w:rsid w:val="2D182A3E"/>
    <w:rsid w:val="2E4355CC"/>
    <w:rsid w:val="2E4513B8"/>
    <w:rsid w:val="2E7806D6"/>
    <w:rsid w:val="2E7E2626"/>
    <w:rsid w:val="2ED95618"/>
    <w:rsid w:val="30A94382"/>
    <w:rsid w:val="321130B1"/>
    <w:rsid w:val="3240775C"/>
    <w:rsid w:val="32BB35EA"/>
    <w:rsid w:val="32F72BCA"/>
    <w:rsid w:val="3330669D"/>
    <w:rsid w:val="33CE7B88"/>
    <w:rsid w:val="344079B5"/>
    <w:rsid w:val="358C3349"/>
    <w:rsid w:val="35950FE7"/>
    <w:rsid w:val="36161F64"/>
    <w:rsid w:val="36677B6A"/>
    <w:rsid w:val="36FF78F6"/>
    <w:rsid w:val="370A0A44"/>
    <w:rsid w:val="37604F1C"/>
    <w:rsid w:val="39763A64"/>
    <w:rsid w:val="3A144D88"/>
    <w:rsid w:val="3A372CF3"/>
    <w:rsid w:val="3A6E0E8C"/>
    <w:rsid w:val="3A8E1415"/>
    <w:rsid w:val="3AAC3BE1"/>
    <w:rsid w:val="3B343BD6"/>
    <w:rsid w:val="3B8D0935"/>
    <w:rsid w:val="3BFF41E4"/>
    <w:rsid w:val="3C2D0D52"/>
    <w:rsid w:val="3C5E69C3"/>
    <w:rsid w:val="3D7F55DD"/>
    <w:rsid w:val="408C3961"/>
    <w:rsid w:val="40C06822"/>
    <w:rsid w:val="411A6D42"/>
    <w:rsid w:val="42F56341"/>
    <w:rsid w:val="43B03CB9"/>
    <w:rsid w:val="43DB5D75"/>
    <w:rsid w:val="43E75C8A"/>
    <w:rsid w:val="440A4476"/>
    <w:rsid w:val="45825DAB"/>
    <w:rsid w:val="465D0485"/>
    <w:rsid w:val="470522EE"/>
    <w:rsid w:val="47065AFE"/>
    <w:rsid w:val="47D90CCD"/>
    <w:rsid w:val="48932C86"/>
    <w:rsid w:val="48C14F02"/>
    <w:rsid w:val="49347D6A"/>
    <w:rsid w:val="49E71C16"/>
    <w:rsid w:val="4B257091"/>
    <w:rsid w:val="4B340D33"/>
    <w:rsid w:val="4BD56283"/>
    <w:rsid w:val="4DB54589"/>
    <w:rsid w:val="4FC439E0"/>
    <w:rsid w:val="4FFE20F7"/>
    <w:rsid w:val="504F69AF"/>
    <w:rsid w:val="514A5BAD"/>
    <w:rsid w:val="51B563B7"/>
    <w:rsid w:val="52EC6E19"/>
    <w:rsid w:val="5338568A"/>
    <w:rsid w:val="538E5FB1"/>
    <w:rsid w:val="552221BA"/>
    <w:rsid w:val="5537488B"/>
    <w:rsid w:val="56026953"/>
    <w:rsid w:val="56FC33A3"/>
    <w:rsid w:val="57236116"/>
    <w:rsid w:val="578B21E6"/>
    <w:rsid w:val="58EA3445"/>
    <w:rsid w:val="592E7D62"/>
    <w:rsid w:val="5AC60EDF"/>
    <w:rsid w:val="5B6F0DC7"/>
    <w:rsid w:val="5C071021"/>
    <w:rsid w:val="5CA50DB1"/>
    <w:rsid w:val="5CD86660"/>
    <w:rsid w:val="5D4D6706"/>
    <w:rsid w:val="5D9558F0"/>
    <w:rsid w:val="5DFB2606"/>
    <w:rsid w:val="5F2D48AB"/>
    <w:rsid w:val="5FDB59F9"/>
    <w:rsid w:val="5FDC7E02"/>
    <w:rsid w:val="604C19A8"/>
    <w:rsid w:val="61FA4982"/>
    <w:rsid w:val="62D04435"/>
    <w:rsid w:val="65E03AFE"/>
    <w:rsid w:val="67513297"/>
    <w:rsid w:val="675D7E8D"/>
    <w:rsid w:val="690D4D77"/>
    <w:rsid w:val="6A6E0DD7"/>
    <w:rsid w:val="6B4126CD"/>
    <w:rsid w:val="6BA03F4F"/>
    <w:rsid w:val="6BC8789F"/>
    <w:rsid w:val="6D07774F"/>
    <w:rsid w:val="6D464F20"/>
    <w:rsid w:val="6DC7258A"/>
    <w:rsid w:val="6EC17168"/>
    <w:rsid w:val="6F241638"/>
    <w:rsid w:val="6F7B227C"/>
    <w:rsid w:val="6FDE2F64"/>
    <w:rsid w:val="6FF221F5"/>
    <w:rsid w:val="70E64133"/>
    <w:rsid w:val="72972F57"/>
    <w:rsid w:val="72D33020"/>
    <w:rsid w:val="73AF51C4"/>
    <w:rsid w:val="73CD4163"/>
    <w:rsid w:val="74BC3D28"/>
    <w:rsid w:val="75D43A11"/>
    <w:rsid w:val="766575BA"/>
    <w:rsid w:val="778F54CE"/>
    <w:rsid w:val="7983532B"/>
    <w:rsid w:val="79994D14"/>
    <w:rsid w:val="7A38412E"/>
    <w:rsid w:val="7A8F4065"/>
    <w:rsid w:val="7AEE7C47"/>
    <w:rsid w:val="7B095F0A"/>
    <w:rsid w:val="7C1846CC"/>
    <w:rsid w:val="7C9B2574"/>
    <w:rsid w:val="7D1565DD"/>
    <w:rsid w:val="7DF7758A"/>
    <w:rsid w:val="7F735AAD"/>
    <w:rsid w:val="7FC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468</Characters>
  <Lines>0</Lines>
  <Paragraphs>0</Paragraphs>
  <TotalTime>230</TotalTime>
  <ScaleCrop>false</ScaleCrop>
  <LinksUpToDate>false</LinksUpToDate>
  <CharactersWithSpaces>666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2022-02-17T01:51:00Z</dcterms:created>
  <dc:creator>南风过境</dc:creator>
  <cp:lastModifiedBy>Administrator</cp:lastModifiedBy>
  <cp:lastPrinted>2024-01-12T08:01:00Z</cp:lastPrinted>
  <dcterms:modified xsi:type="dcterms:W3CDTF">2024-02-17T02:59:18Z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EA88A925901C4921843B199FBBC9568E_13</vt:lpwstr>
  </property>
</Properties>
</file>