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慢病部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23】00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刘晓清</w:t>
      </w:r>
    </w:p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spacing w:line="240" w:lineRule="auto"/>
        <w:jc w:val="center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四川太极大药房新会员权益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会员日8.5折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起（部分及特价商品除外）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会员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首次办卡赠送35元代金券（5元、10元、10元、10元）</w:t>
      </w:r>
      <w:r>
        <w:rPr>
          <w:rFonts w:hint="eastAsia" w:ascii="宋体" w:hAnsi="宋体" w:eastAsia="宋体" w:cs="宋体"/>
          <w:b w:val="0"/>
          <w:bCs w:val="0"/>
          <w:color w:val="041FEC"/>
          <w:kern w:val="0"/>
          <w:sz w:val="21"/>
          <w:szCs w:val="21"/>
          <w:highlight w:val="none"/>
          <w:lang w:val="en-US" w:eastAsia="zh-CN"/>
        </w:rPr>
        <w:t>（存健康后台推送）</w:t>
      </w:r>
      <w:r>
        <w:rPr>
          <w:rFonts w:hint="eastAsia" w:ascii="宋体" w:hAnsi="宋体" w:cs="宋体"/>
          <w:b w:val="0"/>
          <w:bCs w:val="0"/>
          <w:color w:val="041FEC"/>
          <w:kern w:val="0"/>
          <w:sz w:val="21"/>
          <w:szCs w:val="21"/>
          <w:highlight w:val="none"/>
          <w:lang w:val="en-US" w:eastAsia="zh-CN"/>
        </w:rPr>
        <w:t>；</w:t>
      </w:r>
      <w:r>
        <w:rPr>
          <w:rFonts w:hint="eastAsia" w:ascii="宋体" w:hAnsi="宋体" w:cs="宋体"/>
          <w:b w:val="0"/>
          <w:bCs w:val="0"/>
          <w:color w:val="041FEC"/>
          <w:kern w:val="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041FEC"/>
          <w:kern w:val="0"/>
          <w:sz w:val="21"/>
          <w:szCs w:val="21"/>
          <w:highlight w:val="none"/>
          <w:lang w:val="en-US" w:eastAsia="zh-CN"/>
        </w:rPr>
        <w:t>5元代金券-满35元使用（有效期1个月）</w:t>
      </w:r>
      <w:r>
        <w:rPr>
          <w:rFonts w:hint="eastAsia" w:ascii="宋体" w:hAnsi="宋体" w:cs="宋体"/>
          <w:b w:val="0"/>
          <w:bCs w:val="0"/>
          <w:color w:val="041FEC"/>
          <w:kern w:val="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041FEC"/>
          <w:kern w:val="0"/>
          <w:sz w:val="21"/>
          <w:szCs w:val="21"/>
          <w:highlight w:val="none"/>
          <w:lang w:val="en-US" w:eastAsia="zh-CN"/>
        </w:rPr>
        <w:t>3张10元代金券-满68元使用（有效期3个月）</w:t>
      </w:r>
      <w:r>
        <w:rPr>
          <w:rFonts w:hint="eastAsia" w:ascii="宋体" w:hAnsi="宋体" w:cs="宋体"/>
          <w:b w:val="0"/>
          <w:bCs w:val="0"/>
          <w:color w:val="041FEC"/>
          <w:kern w:val="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（1）开业3个月后的门店新开卡会员充值9.9元再得价值29.9元清洗液1瓶（或同等价位的礼品）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（2）新开门店</w:t>
      </w:r>
      <w:r>
        <w:rPr>
          <w:rFonts w:hint="eastAsia" w:ascii="宋体" w:hAnsi="宋体" w:cs="宋体"/>
          <w:b w:val="0"/>
          <w:bCs w:val="0"/>
          <w:color w:val="041FEC"/>
          <w:kern w:val="0"/>
          <w:sz w:val="21"/>
          <w:szCs w:val="21"/>
          <w:highlight w:val="none"/>
          <w:lang w:val="en-US" w:eastAsia="zh-CN"/>
        </w:rPr>
        <w:t>（开业前3个月）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增加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充值9.9元得120元代金券，再送价值2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9.9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元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清洗液（备注：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12张10元优惠券，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每月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使用1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张，满35元使用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val="en-US" w:eastAsia="zh-CN"/>
        </w:rPr>
        <w:t>特价不参与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color w:val="041FEC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041FEC"/>
          <w:kern w:val="0"/>
          <w:sz w:val="21"/>
          <w:szCs w:val="21"/>
          <w:highlight w:val="yellow"/>
          <w:lang w:eastAsia="zh-CN"/>
        </w:rPr>
        <w:t>企微开卡优惠券和充值代金券可同时享受。</w:t>
      </w:r>
      <w:r>
        <w:rPr>
          <w:rFonts w:hint="eastAsia" w:ascii="宋体" w:hAnsi="宋体" w:cs="宋体"/>
          <w:b w:val="0"/>
          <w:bCs w:val="0"/>
          <w:color w:val="041FEC"/>
          <w:kern w:val="0"/>
          <w:sz w:val="21"/>
          <w:szCs w:val="21"/>
          <w:highlight w:val="yellow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会员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享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天天会员价及超低特价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4、会员专享单品活动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5、会员积分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A.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积分规则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：</w:t>
      </w:r>
      <w:r>
        <w:rPr>
          <w:rFonts w:hint="eastAsia"/>
          <w:b w:val="0"/>
          <w:bCs w:val="0"/>
          <w:color w:val="auto"/>
          <w:lang w:val="en-US" w:eastAsia="zh-CN"/>
        </w:rPr>
        <w:t>5元起积1分；贵细50元积1分；</w:t>
      </w:r>
      <w:r>
        <w:rPr>
          <w:rFonts w:hint="eastAsia"/>
          <w:b w:val="0"/>
          <w:bCs w:val="0"/>
          <w:color w:val="auto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lang w:val="en-US" w:eastAsia="zh-CN"/>
        </w:rPr>
        <w:t xml:space="preserve">  器械单价高于300元，20元积1分；</w:t>
      </w:r>
      <w:r>
        <w:rPr>
          <w:rFonts w:hint="eastAsia"/>
          <w:b w:val="0"/>
          <w:bCs w:val="0"/>
          <w:color w:val="auto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医院品种、超低特价、品牌化妆品：不积分；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 xml:space="preserve">  会员日折扣、促销活动、单品活动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不积分。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B.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积分兑换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 xml:space="preserve"> (1)年底</w:t>
      </w:r>
      <w:r>
        <w:rPr>
          <w:rFonts w:hint="default" w:cs="Calibri"/>
          <w:sz w:val="21"/>
          <w:szCs w:val="21"/>
          <w:lang w:eastAsia="zh-CN"/>
        </w:rPr>
        <w:t>超值兑换</w:t>
      </w:r>
      <w:r>
        <w:rPr>
          <w:rFonts w:hint="eastAsia" w:cs="Calibri"/>
          <w:sz w:val="21"/>
          <w:szCs w:val="21"/>
          <w:lang w:val="en-US" w:eastAsia="zh-CN"/>
        </w:rPr>
        <w:t>：1000分兑120元代金券，限每月使用1张，满28元用。（特价除外，在零售价基础上使用）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（2）超值积分换礼：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200积分以上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兑换指定商品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（公司筛选指定品种）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eastAsia" w:ascii="宋体" w:hAnsi="宋体" w:cs="宋体"/>
          <w:color w:val="auto"/>
          <w:kern w:val="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yellow"/>
          <w:lang w:val="en-US" w:eastAsia="zh-CN"/>
        </w:rPr>
        <w:t>（3）积分不能抵扣现金。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6、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会员分级：根据会员累计积分把会员分为3个等级：</w:t>
      </w:r>
    </w:p>
    <w:p>
      <w:pPr>
        <w:numPr>
          <w:ilvl w:val="0"/>
          <w:numId w:val="0"/>
        </w:numPr>
        <w:rPr>
          <w:rFonts w:hint="eastAsia" w:cs="Calibri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（1）健康卡：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（2）银卡：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（3）金卡：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宋体" w:hAnsi="宋体" w:eastAsia="宋体" w:cs="宋体"/>
          <w:color w:val="auto"/>
          <w:kern w:val="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备注：会员分级管理暂不执行，具体执行时间另行通知。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、会员积分两年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滚动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清零</w:t>
      </w:r>
      <w:r>
        <w:rPr>
          <w:rFonts w:hint="default" w:ascii="宋体" w:hAnsi="宋体" w:cs="宋体"/>
          <w:sz w:val="21"/>
          <w:szCs w:val="21"/>
          <w:lang w:eastAsia="zh-CN"/>
        </w:rPr>
        <w:t>（每年12月31日清零）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优享慢病管理服务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免费享受执业医师.执业药师专业指导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免费测血压.测血糖.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吸氧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轮椅免费使用7天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购药免费中药打粉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购药免费中药熬药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免费送药上门（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门店周边一公里内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免费使用爱心雨伞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满额包邮（部分地区除外）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560"/>
        <w:jc w:val="left"/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主题词：     新会员            权益                通知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  <w:u w:val="single"/>
          <w:lang w:val="en-US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8"/>
          <w:szCs w:val="28"/>
          <w:u w:val="single"/>
          <w:lang w:val="en-US" w:eastAsia="zh-CN" w:bidi="ar-SA"/>
        </w:rPr>
        <w:t>四川太极大药房连锁有限公司             2023年8月29日印发</w:t>
      </w:r>
      <w:r>
        <w:rPr>
          <w:rFonts w:hint="eastAsia" w:ascii="微软雅黑" w:hAnsi="微软雅黑" w:eastAsia="微软雅黑" w:cs="微软雅黑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pacing w:line="360" w:lineRule="auto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8"/>
          <w:szCs w:val="28"/>
          <w:lang w:val="en-US" w:eastAsia="zh-CN" w:bidi="ar-SA"/>
        </w:rPr>
        <w:t>拟稿：周红蓉                           核对：陈柳（共印1份）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</w:p>
    <w:p>
      <w:pPr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424347D0"/>
    <w:rsid w:val="1C906AFD"/>
    <w:rsid w:val="222E1682"/>
    <w:rsid w:val="2C4247D0"/>
    <w:rsid w:val="2C8D6B42"/>
    <w:rsid w:val="33BF0DD0"/>
    <w:rsid w:val="41FA1676"/>
    <w:rsid w:val="424347D0"/>
    <w:rsid w:val="482359FF"/>
    <w:rsid w:val="48644CDB"/>
    <w:rsid w:val="4B252A0A"/>
    <w:rsid w:val="57CA4EBD"/>
    <w:rsid w:val="634160FB"/>
    <w:rsid w:val="6DB83B12"/>
    <w:rsid w:val="70050808"/>
    <w:rsid w:val="7256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776</Characters>
  <Lines>0</Lines>
  <Paragraphs>0</Paragraphs>
  <TotalTime>308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2023-08-28T03:29:00Z</dcterms:created>
  <dc:creator>Administrator</dc:creator>
  <cp:lastModifiedBy>Administrator</cp:lastModifiedBy>
  <dcterms:modified xsi:type="dcterms:W3CDTF">2023-09-07T07:17:05Z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AE75A7536D8B4CAD9793A68589321038_13</vt:lpwstr>
  </property>
</Properties>
</file>