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3960" w:hanging="3960" w:hangingChars="1100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36"/>
          <w:szCs w:val="36"/>
        </w:rPr>
        <w:t xml:space="preserve">          “肠炎宁片疗程推荐”活动方案</w:t>
      </w:r>
    </w:p>
    <w:p>
      <w:pPr>
        <w:spacing w:line="220" w:lineRule="atLeast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一、活动目的</w:t>
      </w:r>
    </w:p>
    <w:p>
      <w:pPr>
        <w:ind w:firstLine="240" w:firstLineChars="100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通过“肠炎宁片疗程推荐”活动开展，进一步拉动销量。</w:t>
      </w:r>
      <w:r>
        <w:rPr>
          <w:rFonts w:hint="eastAsia" w:ascii="微软雅黑" w:hAnsi="微软雅黑" w:cs="微软雅黑"/>
          <w:bCs/>
          <w:sz w:val="24"/>
          <w:szCs w:val="24"/>
        </w:rPr>
        <w:br w:type="textWrapping"/>
      </w:r>
      <w:r>
        <w:rPr>
          <w:rFonts w:hint="eastAsia" w:ascii="微软雅黑" w:hAnsi="微软雅黑" w:cs="微软雅黑"/>
          <w:bCs/>
          <w:sz w:val="24"/>
          <w:szCs w:val="24"/>
        </w:rPr>
        <w:t>二：活动时间</w:t>
      </w:r>
      <w:r>
        <w:rPr>
          <w:rFonts w:hint="eastAsia" w:ascii="微软雅黑" w:hAnsi="微软雅黑" w:cs="微软雅黑"/>
          <w:bCs/>
          <w:sz w:val="24"/>
          <w:szCs w:val="24"/>
        </w:rPr>
        <w:br w:type="textWrapping"/>
      </w:r>
      <w:r>
        <w:rPr>
          <w:rFonts w:hint="eastAsia" w:ascii="微软雅黑" w:hAnsi="微软雅黑" w:cs="微软雅黑"/>
          <w:bCs/>
          <w:sz w:val="24"/>
          <w:szCs w:val="24"/>
        </w:rPr>
        <w:t>2023年8月1日—2023年8月31日</w:t>
      </w:r>
      <w:r>
        <w:rPr>
          <w:rFonts w:hint="eastAsia" w:ascii="微软雅黑" w:hAnsi="微软雅黑" w:cs="微软雅黑"/>
          <w:bCs/>
          <w:sz w:val="24"/>
          <w:szCs w:val="24"/>
        </w:rPr>
        <w:br w:type="textWrapping"/>
      </w:r>
      <w:r>
        <w:rPr>
          <w:rFonts w:hint="eastAsia" w:ascii="微软雅黑" w:hAnsi="微软雅黑" w:cs="微软雅黑"/>
          <w:bCs/>
          <w:sz w:val="24"/>
          <w:szCs w:val="24"/>
        </w:rPr>
        <w:t>三：活动品种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00"/>
        <w:gridCol w:w="2043"/>
        <w:gridCol w:w="182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3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3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171499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肠炎宁片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江西康恩贝中药有限公司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0.42g*60片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bCs/>
                <w:color w:val="000000"/>
                <w:sz w:val="24"/>
                <w:szCs w:val="24"/>
              </w:rPr>
              <w:t>第二盒半价</w:t>
            </w:r>
          </w:p>
        </w:tc>
      </w:tr>
    </w:tbl>
    <w:p>
      <w:pPr>
        <w:rPr>
          <w:rFonts w:hint="eastAsia"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四：奖励规则及形式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每周评选疗程推荐标杆门店奖励（1-2家），价值100元的礼品，到店颁奖。</w:t>
      </w:r>
    </w:p>
    <w:p>
      <w:pPr>
        <w:pStyle w:val="5"/>
        <w:numPr>
          <w:ilvl w:val="0"/>
          <w:numId w:val="1"/>
        </w:numPr>
        <w:ind w:firstLineChars="0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月评选最优片区，奖励全员看电影。</w:t>
      </w:r>
      <w:bookmarkStart w:id="0" w:name="_GoBack"/>
      <w:bookmarkEnd w:id="0"/>
    </w:p>
    <w:p>
      <w:pPr>
        <w:ind w:firstLine="240" w:firstLineChars="100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t>备注：疗程推荐需一单销售2盒及以上。</w:t>
      </w:r>
    </w:p>
    <w:p>
      <w:pPr>
        <w:spacing w:line="220" w:lineRule="atLeast"/>
        <w:ind w:firstLine="480" w:firstLineChars="200"/>
        <w:rPr>
          <w:rFonts w:ascii="微软雅黑" w:hAnsi="微软雅黑" w:cs="微软雅黑"/>
          <w:bCs/>
          <w:sz w:val="24"/>
          <w:szCs w:val="24"/>
        </w:rPr>
      </w:pPr>
      <w:r>
        <w:rPr>
          <w:rFonts w:hint="eastAsia" w:ascii="微软雅黑" w:hAnsi="微软雅黑" w:cs="微软雅黑"/>
          <w:bCs/>
          <w:sz w:val="24"/>
          <w:szCs w:val="24"/>
        </w:rPr>
        <w:br w:type="textWrapping"/>
      </w:r>
      <w:r>
        <w:rPr>
          <w:rFonts w:hint="eastAsia" w:ascii="微软雅黑" w:hAnsi="微软雅黑" w:cs="微软雅黑"/>
          <w:bCs/>
          <w:sz w:val="24"/>
          <w:szCs w:val="24"/>
        </w:rPr>
        <w:br w:type="textWrapping"/>
      </w:r>
    </w:p>
    <w:p>
      <w:pPr>
        <w:rPr>
          <w:sz w:val="28"/>
        </w:rPr>
      </w:pPr>
    </w:p>
    <w:sectPr>
      <w:pgSz w:w="11906" w:h="16838"/>
      <w:pgMar w:top="816" w:right="1746" w:bottom="93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642FB"/>
    <w:multiLevelType w:val="multilevel"/>
    <w:tmpl w:val="12E642F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jEyOTNhNWRhZjIzM2ZmN2ZlMjJmNGQzMGYyODlmZTAifQ=="/>
  </w:docVars>
  <w:rsids>
    <w:rsidRoot w:val="00D31D50"/>
    <w:rsid w:val="001413EF"/>
    <w:rsid w:val="00292691"/>
    <w:rsid w:val="00323B43"/>
    <w:rsid w:val="003D37D8"/>
    <w:rsid w:val="00426133"/>
    <w:rsid w:val="004358AB"/>
    <w:rsid w:val="0045347A"/>
    <w:rsid w:val="00484723"/>
    <w:rsid w:val="007B7666"/>
    <w:rsid w:val="007D0B60"/>
    <w:rsid w:val="008B7726"/>
    <w:rsid w:val="00D31CD0"/>
    <w:rsid w:val="00D31D50"/>
    <w:rsid w:val="00E15BEE"/>
    <w:rsid w:val="4F6E4902"/>
    <w:rsid w:val="7F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TotalTime>58</TotalTime>
  <ScaleCrop>false</ScaleCrop>
  <LinksUpToDate>false</LinksUpToDate>
  <CharactersWithSpaces>238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TJ</cp:lastModifiedBy>
  <cp:lastPrinted>2021-01-15T03:30:00Z</cp:lastPrinted>
  <dcterms:modified xsi:type="dcterms:W3CDTF">2023-08-01T09:02:01Z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89F6ECFF396C418081EBB3A1B84978C4_12</vt:lpwstr>
  </property>
</Properties>
</file>