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{073} 号                 签发人：刘晓清</w:t>
      </w:r>
    </w:p>
    <w:p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t>太极钙爆量活动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预售时间：</w:t>
      </w:r>
      <w:r>
        <w:rPr>
          <w:rFonts w:hint="eastAsia"/>
          <w:sz w:val="28"/>
          <w:szCs w:val="28"/>
          <w:lang w:val="en-US" w:eastAsia="zh-CN"/>
        </w:rPr>
        <w:t>5月7日-5月24日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领取赠品时间：5月25日-5月30日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活动门店：143家所有门店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活动内容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花88元得123.8元大礼包：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88元太极钙1瓶 + </w:t>
      </w:r>
      <w:r>
        <w:rPr>
          <w:rFonts w:hint="eastAsia"/>
          <w:sz w:val="28"/>
          <w:szCs w:val="28"/>
          <w:lang w:val="en-US" w:eastAsia="zh-CN"/>
        </w:rPr>
        <w:t>25.8元的ID256739清洗器1000ml（餐具洗洁精） 一瓶 + 10 元代金券一张。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花176元得309.8元大礼包：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得264元太极钙 3瓶（相当于2送1活动）+ 25.8元清洗器1瓶 +2套10元代金券。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下账方式：前台下账弹券出清洗器的代金券25.79元和10元代金券，后期顾客凭借小票领取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514850" cy="2003425"/>
            <wp:effectExtent l="0" t="0" r="0" b="15875"/>
            <wp:docPr id="3" name="图片 3" descr="1683375563414_7A4921B1-E741-4c6b-B0AB-B6E489CD5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3375563414_7A4921B1-E741-4c6b-B0AB-B6E489CD5F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代金券使用规则</w:t>
      </w:r>
      <w:r>
        <w:rPr>
          <w:rFonts w:hint="eastAsia"/>
          <w:sz w:val="28"/>
          <w:szCs w:val="28"/>
          <w:lang w:val="en-US" w:eastAsia="zh-CN"/>
        </w:rPr>
        <w:t>：满20元抵扣10元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使用时间：5月25日-5月30日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奖励政策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太极钙营采品种奖励：完成月任务8元/盒，未完成月任务6元/盒，差额处罚0.5元/盒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在营采品种的奖励处罚基础上再叠加奖励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完成任务门店</w:t>
            </w:r>
          </w:p>
        </w:tc>
        <w:tc>
          <w:tcPr>
            <w:tcW w:w="351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超额部分奖励1元/瓶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未完成任务门店</w:t>
            </w:r>
          </w:p>
        </w:tc>
        <w:tc>
          <w:tcPr>
            <w:tcW w:w="351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差额部分处罚0.5元/瓶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3519" w:type="dxa"/>
          </w:tcPr>
          <w:p>
            <w:pPr>
              <w:widowControl w:val="0"/>
              <w:numPr>
                <w:ilvl w:val="0"/>
                <w:numId w:val="0"/>
              </w:numPr>
              <w:ind w:firstLine="280" w:firstLineChars="100"/>
              <w:jc w:val="both"/>
              <w:rPr>
                <w:rFonts w:hint="default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5月8日-31日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执行清单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420"/>
        <w:gridCol w:w="124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执行人</w:t>
            </w:r>
          </w:p>
        </w:tc>
        <w:tc>
          <w:tcPr>
            <w:tcW w:w="20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检核人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预售期间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每3天转发朋友圈宣传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全体员工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每天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片长当天通报销售情况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片长</w:t>
            </w:r>
          </w:p>
        </w:tc>
        <w:tc>
          <w:tcPr>
            <w:tcW w:w="20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每天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门店每天不得挂零，挂零门店处罚5元（同步营采品种执行）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挂零门店</w:t>
            </w:r>
          </w:p>
        </w:tc>
        <w:tc>
          <w:tcPr>
            <w:tcW w:w="20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每天</w:t>
            </w:r>
          </w:p>
        </w:tc>
        <w:tc>
          <w:tcPr>
            <w:tcW w:w="3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营运部通报各片区完成情况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</w:t>
            </w:r>
          </w:p>
        </w:tc>
        <w:tc>
          <w:tcPr>
            <w:tcW w:w="20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营运部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宣传陈列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门店按照下图模板自行书写pop陈列至收银台不少于一张和店外三脚架不少于一张，在5月7日14:00前上传片区群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（后期统一印刷pop下周配送到店）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医用清洗器后期铺货到店，门店提前预售，洗洁精的领取时间为5月25日-5月30日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00225" cy="2909570"/>
            <wp:effectExtent l="0" t="0" r="9525" b="5080"/>
            <wp:docPr id="4" name="图片 4" descr="lADPJxDj2yoFJF7NBQDNAtA_72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Dj2yoFJF7NBQDNAtA_72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</w:t>
      </w: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清洗器（餐具洗洁精）产品图：</w:t>
      </w:r>
    </w:p>
    <w:p>
      <w:pPr>
        <w:widowControl w:val="0"/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821815" cy="2279650"/>
            <wp:effectExtent l="0" t="0" r="6985" b="6350"/>
            <wp:docPr id="1" name="图片 1" descr="df16a478e07e9b1bb3a0a23309d0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16a478e07e9b1bb3a0a23309d03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974215" cy="2256155"/>
            <wp:effectExtent l="0" t="0" r="6985" b="10795"/>
            <wp:docPr id="2" name="图片 2" descr="7aa22d5863f75965c97c1b35cd4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a22d5863f75965c97c1b35cd421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营运部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2023.5.4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B6D83"/>
    <w:multiLevelType w:val="singleLevel"/>
    <w:tmpl w:val="12CB6D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B08B25"/>
    <w:multiLevelType w:val="singleLevel"/>
    <w:tmpl w:val="62B08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39B9FD"/>
    <w:multiLevelType w:val="singleLevel"/>
    <w:tmpl w:val="7539B9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000000"/>
    <w:rsid w:val="0861303A"/>
    <w:rsid w:val="0A057F0F"/>
    <w:rsid w:val="0AA45AE3"/>
    <w:rsid w:val="16A04EE4"/>
    <w:rsid w:val="231A7324"/>
    <w:rsid w:val="2BCE47C0"/>
    <w:rsid w:val="35B22AC3"/>
    <w:rsid w:val="3A5F08E7"/>
    <w:rsid w:val="47E92B8C"/>
    <w:rsid w:val="55932658"/>
    <w:rsid w:val="5D525D5B"/>
    <w:rsid w:val="6FB8574F"/>
    <w:rsid w:val="781D68A6"/>
    <w:rsid w:val="7D2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634</Characters>
  <Lines>0</Lines>
  <Paragraphs>0</Paragraphs>
  <TotalTime>1</TotalTime>
  <ScaleCrop>false</ScaleCrop>
  <LinksUpToDate>false</LinksUpToDate>
  <CharactersWithSpaces>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2023-04-25T08:00:00Z</dcterms:created>
  <dc:creator>Administrator</dc:creator>
  <cp:lastModifiedBy>南风</cp:lastModifiedBy>
  <cp:lastPrinted>2023-05-04T11:42:00Z</cp:lastPrinted>
  <dcterms:modified xsi:type="dcterms:W3CDTF">2023-05-07T03:03:49Z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40736A8A5A8A4FC4A36B12BB89F45F45_12</vt:lpwstr>
  </property>
</Properties>
</file>