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1" w:firstLineChars="100"/>
        <w:jc w:val="left"/>
        <w:textAlignment w:val="auto"/>
        <w:outlineLvl w:val="9"/>
        <w:rPr>
          <w:rFonts w:hint="default" w:eastAsia="仿宋_GB2312"/>
          <w:lang w:val="en-US" w:eastAsia="zh-CN"/>
        </w:rPr>
      </w:pPr>
      <w:r>
        <w:rPr>
          <w:rFonts w:hint="default" w:ascii="Arial" w:hAnsi="Arial" w:eastAsia="仿宋_GB2312" w:cs="Arial"/>
          <w:b/>
          <w:bCs/>
          <w:sz w:val="32"/>
          <w:szCs w:val="32"/>
        </w:rPr>
        <w:t>营运部发</w:t>
      </w:r>
      <w:r>
        <w:rPr>
          <w:rFonts w:hint="eastAsia" w:ascii="Arial" w:hAnsi="Arial" w:eastAsia="仿宋_GB2312" w:cs="Arial"/>
          <w:b/>
          <w:bCs/>
          <w:sz w:val="32"/>
          <w:szCs w:val="32"/>
          <w:lang w:val="en-US" w:eastAsia="zh-CN"/>
        </w:rPr>
        <w:t>(2023)079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号</w:t>
      </w:r>
      <w:r>
        <w:rPr>
          <w:rFonts w:hint="default" w:ascii="Arial" w:hAnsi="Arial" w:eastAsia="仿宋_GB2312" w:cs="Arial"/>
          <w:b/>
          <w:bCs/>
          <w:sz w:val="32"/>
          <w:lang w:val="en-US" w:eastAsia="zh-CN"/>
        </w:rPr>
        <w:t xml:space="preserve"> </w:t>
      </w:r>
      <w:r>
        <w:rPr>
          <w:rFonts w:hint="default" w:ascii="Arial" w:hAnsi="Arial" w:eastAsia="仿宋_GB2312" w:cs="Arial"/>
          <w:b/>
          <w:bCs/>
          <w:sz w:val="32"/>
        </w:rPr>
        <w:t xml:space="preserve">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      </w:t>
      </w:r>
      <w:r>
        <w:rPr>
          <w:rFonts w:hint="default" w:ascii="Arial" w:hAnsi="Arial" w:eastAsia="仿宋_GB2312" w:cs="Arial"/>
          <w:b/>
          <w:bCs/>
          <w:sz w:val="32"/>
        </w:rPr>
        <w:t xml:space="preserve">    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 xml:space="preserve">   </w:t>
      </w:r>
      <w:r>
        <w:rPr>
          <w:rFonts w:hint="default" w:ascii="Arial" w:hAnsi="Arial" w:eastAsia="仿宋_GB2312" w:cs="Arial"/>
          <w:b/>
          <w:bCs/>
          <w:sz w:val="32"/>
        </w:rPr>
        <w:t xml:space="preserve"> 签发人：</w:t>
      </w:r>
      <w:r>
        <w:rPr>
          <w:rFonts w:hint="eastAsia" w:ascii="Arial" w:hAnsi="Arial" w:eastAsia="仿宋_GB2312" w:cs="Arial"/>
          <w:b/>
          <w:bCs/>
          <w:sz w:val="32"/>
          <w:lang w:eastAsia="zh-CN"/>
        </w:rPr>
        <w:t>谭莉</w:t>
      </w:r>
      <w:r>
        <w:rPr>
          <w:rFonts w:hint="eastAsia" w:ascii="Arial" w:hAnsi="Arial" w:eastAsia="仿宋_GB2312" w:cs="Arial"/>
          <w:b/>
          <w:bCs/>
          <w:sz w:val="32"/>
          <w:lang w:val="en-US" w:eastAsia="zh-CN"/>
        </w:rPr>
        <w:t>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center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夏季收银台陈列更改及收纳篮的陈列通知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43" w:firstLineChars="200"/>
        <w:jc w:val="both"/>
        <w:textAlignment w:val="auto"/>
        <w:outlineLvl w:val="9"/>
        <w:rPr>
          <w:rFonts w:hint="eastAsia" w:ascii="宋体" w:hAnsi="宋体" w:eastAsia="宋体" w:cs="宋体"/>
          <w:b/>
          <w:bCs/>
          <w:color w:val="FF0000"/>
          <w:sz w:val="32"/>
          <w:szCs w:val="32"/>
          <w:highlight w:val="yellow"/>
          <w:lang w:val="en-US" w:eastAsia="zh-CN"/>
        </w:rPr>
      </w:pPr>
      <w:r>
        <w:rPr>
          <w:rFonts w:hint="eastAsia" w:ascii="宋体" w:hAnsi="宋体" w:cs="宋体"/>
          <w:b/>
          <w:bCs/>
          <w:color w:val="FF0000"/>
          <w:sz w:val="32"/>
          <w:szCs w:val="32"/>
          <w:highlight w:val="yellow"/>
          <w:lang w:val="en-US" w:eastAsia="zh-CN"/>
        </w:rPr>
        <w:t>门店收银台、进门端架、收纳篮不得陈列秋冬季品种及中药品种，营运部抽查检核到门店仍未陈列，门店上缴成长金30元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夏季收银台陈列更改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>消毒/化妆品陈列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default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1850390</wp:posOffset>
                </wp:positionV>
                <wp:extent cx="412750" cy="264795"/>
                <wp:effectExtent l="6350" t="6350" r="19050" b="1460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033780" y="4083050"/>
                          <a:ext cx="412750" cy="26479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.4pt;margin-top:145.7pt;height:20.85pt;width:32.5pt;z-index:251662336;v-text-anchor:middle;mso-width-relative:page;mso-height-relative:page;" fillcolor="#5B9BD5 [3204]" filled="t" stroked="t" coordsize="21600,21600" o:gfxdata="UEsDBAoAAAAAAIdO4kAAAAAAAAAAAAAAAAAEAAAAZHJzL1BLAwQUAAAACACHTuJAzs5lxdsAAAAK&#10;AQAADwAAAGRycy9kb3ducmV2LnhtbE2PS0/DMBCE70j8B2uRuCDquIEIQjaVigBVXFALPXBz420S&#10;4UdkO339etwTHHd2NPNNNTsYzXbkQ+8sgphkwMg2TvW2Rfj6fL19ABaitEpqZwnhSAFm9eVFJUvl&#10;9nZJu1VsWQqxoZQIXYxDyXloOjIyTNxANv22zhsZ0+lbrrzcp3Cj+TTLCm5kb1NDJwd67qj5WY0G&#10;Yb78WBzv/WmcL7bv3+s3vT693GjE6yuRPQGLdIh/ZjjjJ3SoE9PGjVYFphGKIpFHhOmjuAN2NuQi&#10;KRuEPM8F8Lri/yfUv1BLAwQUAAAACACHTuJAQ2pdso4CAAAgBQAADgAAAGRycy9lMm9Eb2MueG1s&#10;rVRLbtswEN0X6B0I7htJjhzZRuTAsZGiQNAESIuuaYq0CPBXkracXqZAdzlEj1P0Gh1ScuKkXWRR&#10;L+QZzegN35sZnl/slUQ75rwwusbFSY4R09Q0Qm9q/PnT1bsJRj4Q3RBpNKvxPfP4Yv72zXlnZ2xk&#10;WiMb5hCAaD/rbI3bEOwsyzxtmSL+xFimIciNUySA6zZZ40gH6Epmozw/yzrjGusMZd7D21UfxAOi&#10;ew2g4VxQtjJ0q5gOPapjkgSg5FthPZ6n03LOaLjh3LOAZI2BaUhPKAL2Oj6z+TmZbRyxraDDEchr&#10;jvCCkyJCQ9FHqBUJBG2d+AtKCeqMNzycUKOynkhSBFgU+Qtt7lpiWeICUnv7KLr/f7D04+7WIdHU&#10;uMJIEwUN//394dfPH6iK2nTWzyDlzt66wfNgRqJ77lT8BwpoD3OUn55WE1D1vsZlPjnNx4O2bB8Q&#10;hYSyGFXwDlFIGJ2V1XQc8bMnIOt8eM+MQtGosYPWJUXJ7tqHPvWQEut6I0VzJaRMjtusl9KhHYE2&#10;jy+nl6sD+rM0qVEHRx1VeTwIgeHlMDRgKgsCeL3BiMgNbAUNLtV+9rU/LlIWVTFd9kktadhQOoff&#10;wGtITxyf4UQWK+Lb/pMUip+QmRIBNksKVeNJBDogSQ0gsRO99tFam+Ye+uZMP9De0isBsNfEh1vi&#10;YIKBIOx4uIEHlwZYm8HCqDXu27/ex3wYLIhi1MFGgCJft8QxjOQHDSM3LcoSYENyynE1AscdR9bH&#10;Eb1VSwPdKOA2sTSZMT/Ig8mdUV/gKljEqhAimkLtXvvBWYZ+U+EyoWyxSGmwNpaEa31naQSPummz&#10;2AbDRZqSJ3UG0WBxUg+GJY+beeynrKeLbf4H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AgUAAFtDb250ZW50X1R5cGVzXS54bWxQSwECFAAKAAAA&#10;AACHTuJAAAAAAAAAAAAAAAAABgAAAAAAAAAAABAAAADkAwAAX3JlbHMvUEsBAhQAFAAAAAgAh07i&#10;QIoUZjzRAAAAlAEAAAsAAAAAAAAAAQAgAAAACAQAAF9yZWxzLy5yZWxzUEsBAhQACgAAAAAAh07i&#10;QAAAAAAAAAAAAAAAAAQAAAAAAAAAAAAQAAAAAAAAAGRycy9QSwECFAAUAAAACACHTuJAzs5lxdsA&#10;AAAKAQAADwAAAAAAAAABACAAAAAiAAAAZHJzL2Rvd25yZXYueG1sUEsBAhQAFAAAAAgAh07iQENq&#10;XbKOAgAAIAUAAA4AAAAAAAAAAQAgAAAAKgEAAGRycy9lMm9Eb2MueG1sUEsFBgAAAAAGAAYAWQEA&#10;ACoGAAAAAA==&#10;">
                <v:fill on="t" focussize="0,0"/>
                <v:stroke weight="1pt" color="#41719C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2721610</wp:posOffset>
                </wp:positionH>
                <wp:positionV relativeFrom="paragraph">
                  <wp:posOffset>480060</wp:posOffset>
                </wp:positionV>
                <wp:extent cx="2856865" cy="984885"/>
                <wp:effectExtent l="5080" t="4445" r="14605" b="20320"/>
                <wp:wrapNone/>
                <wp:docPr id="30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817620" y="1803400"/>
                          <a:ext cx="2856865" cy="984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消毒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/化妆排首层</w:t>
                            </w:r>
                          </w:p>
                          <w:p>
                            <w:p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漱口水和百多邦喷雾（至少4-5个陈列面）</w:t>
                            </w:r>
                          </w:p>
                          <w:p>
                            <w:p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剩余三层陈列：紫草油、芦荟胶、消毒湿巾、金桂花等品种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3pt;margin-top:37.8pt;height:77.55pt;width:224.95pt;z-index:251661312;mso-width-relative:page;mso-height-relative:page;" fillcolor="#FFFFFF [3201]" filled="t" stroked="t" coordsize="21600,21600" o:gfxdata="UEsDBAoAAAAAAIdO4kAAAAAAAAAAAAAAAAAEAAAAZHJzL1BLAwQUAAAACACHTuJAUc9vHNgAAAAK&#10;AQAADwAAAGRycy9kb3ducmV2LnhtbE2PwU7DMAyG70i8Q+RJ3FiylrVVaToJJCTEja0XblnjtdUS&#10;p0qydbw94QQny/Kn39/f7G7WsCv6MDmSsFkLYEi90xMNErrD22MFLERFWhlHKOEbA+za+7tG1dot&#10;9InXfRxYCqFQKwljjHPNeehHtCqs3YyUbifnrYpp9QPXXi0p3BqeCVFwqyZKH0Y14+uI/Xl/sRLe&#10;i5f4hZ3+0HmWu6XjvT+ZIOXDaiOegUW8xT8YfvWTOrTJ6egupAMzEp6yqkiohHKbZgKqstoCO0rI&#10;clECbxv+v0L7A1BLAwQUAAAACACHTuJAjALTaGMCAADFBAAADgAAAGRycy9lMm9Eb2MueG1srVRL&#10;btswEN0X6B0I7hvJ3yiG5cB14KJA0ARIi65pirKEkhyWpC2lB2hv0FU33fdcPkeHlJxvF1nUC3rI&#10;eXgz82ZG8/NWSbIX1tWgczo4SSkRmkNR621OP31cv8kocZ7pgknQIqe3wtHzxetX88bMxBAqkIWw&#10;BEm0mzUmp5X3ZpYkjldCMXcCRmh0lmAV83i126SwrEF2JZNhmk6TBmxhLHDhHL5edE7aM9qXEEJZ&#10;1lxcAN8poX3HaoVkHktyVW0cXcRsy1Jwf1WWTngic4qV+nhiELQ34UwWczbbWmaqmvcpsJek8KQm&#10;xWqNQe+oLphnZGfrZ1Sq5hYclP6Eg0q6QqIiWMUgfaLNTcWMiLWg1M7cie7+Hy3/sL+2pC5yOkJJ&#10;NFPY8cPPH4dffw6/vxN8Q4Ea42aIuzGI9O1baHFsju8OH0PdbWlV+MeKCPpH2eB0OkTGW8Rm6Wic&#10;9lKL1hOOgGE2mWbTCSUcEWfZOMsmgTK5ZzLW+XcCFAlGTi22MirM9pfOd9AjJAR2IOtiXUsZL3a7&#10;WUlL9gzbvo6/nv0RTGrS5HQ6mqSR+ZEvcN9RbCTjX54zYLZSY9JBoE6IYPl20/aqbaC4RdEsdHPn&#10;DF/XyHvJnL9mFgcNFcJV9Fd4lBIwGegtSiqw3/71HvDYf/RS0uDg5tR93TErKJHvNU7G2WA8Rlof&#10;L+PJaeiCfejZPPTonVoBijTApTc8mgHv5dEsLajPuLHLEBVdTHOMnVN/NFe+WyfceC6WywjC2TbM&#10;X+obwwN1aImG5c5DWcfWBZk6bXr1cLpj8/tNDOvz8B5R91+fxV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Rz28c2AAAAAoBAAAPAAAAAAAAAAEAIAAAACIAAABkcnMvZG93bnJldi54bWxQSwECFAAU&#10;AAAACACHTuJAjALTaGMCAADFBAAADgAAAAAAAAABACAAAAAnAQAAZHJzL2Uyb0RvYy54bWxQSwUG&#10;AAAAAAYABgBZAQAA/A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消毒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>/化妆排首层</w:t>
                      </w:r>
                    </w:p>
                    <w:p>
                      <w:p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漱口水和百多邦喷雾（至少4-5个陈列面）</w:t>
                      </w:r>
                    </w:p>
                    <w:p>
                      <w:p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剩余三层陈列：紫草油、芦荟胶、消毒湿巾、金桂花等品种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drawing>
          <wp:inline distT="0" distB="0" distL="114300" distR="114300">
            <wp:extent cx="2341245" cy="2032000"/>
            <wp:effectExtent l="0" t="0" r="6350" b="1905"/>
            <wp:docPr id="6" name="图片 6" descr="lQDPJwnSmcs4rt7NBaDNB4Cw2FezAHSVppIEP3d3RcDB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lQDPJwnSmcs4rt7NBaDNB4Cw2FezAHSVppIEP3d3RcDBAA_1920_1440"/>
                    <pic:cNvPicPr>
                      <a:picLocks noChangeAspect="1"/>
                    </pic:cNvPicPr>
                  </pic:nvPicPr>
                  <pic:blipFill>
                    <a:blip r:embed="rId5"/>
                    <a:srcRect l="1356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41245" cy="203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color w:val="auto"/>
          <w:sz w:val="32"/>
          <w:szCs w:val="32"/>
          <w:highlight w:val="none"/>
          <w:lang w:val="en-US" w:eastAsia="zh-CN"/>
        </w:rPr>
        <w:t xml:space="preserve">                           </w:t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/>
          <w:b/>
          <w:bCs/>
          <w:color w:val="auto"/>
          <w:sz w:val="32"/>
          <w:highlight w:val="none"/>
          <w:lang w:val="en-US" w:eastAsia="zh-CN"/>
        </w:rPr>
      </w:pPr>
      <w:r>
        <w:rPr>
          <w:rFonts w:hint="eastAsia"/>
          <w:b/>
          <w:bCs/>
          <w:color w:val="auto"/>
          <w:sz w:val="32"/>
          <w:highlight w:val="none"/>
          <w:lang w:val="en-US" w:eastAsia="zh-CN"/>
        </w:rPr>
        <w:t>械字号护创类、驱蚊类陈列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b/>
          <w:bCs/>
          <w:color w:val="auto"/>
          <w:sz w:val="32"/>
          <w:highlight w:val="none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2842260</wp:posOffset>
                </wp:positionH>
                <wp:positionV relativeFrom="paragraph">
                  <wp:posOffset>800735</wp:posOffset>
                </wp:positionV>
                <wp:extent cx="2856865" cy="984885"/>
                <wp:effectExtent l="5080" t="4445" r="14605" b="2032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9848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eastAsia"/>
                                <w:lang w:eastAsia="zh-CN"/>
                              </w:rPr>
                            </w:pPr>
                            <w:r>
                              <w:rPr>
                                <w:rFonts w:hint="eastAsia"/>
                                <w:lang w:eastAsia="zh-CN"/>
                              </w:rPr>
                              <w:t>首层：京润珍珠敷贴和古草面膜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3"/>
                              </w:numPr>
                              <w:rPr>
                                <w:rFonts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三层：驱蚊类械字号品种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>剩余三层：创可贴、痘痘贴、棉签等品种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3.8pt;margin-top:63.05pt;height:77.55pt;width:224.95pt;z-index:251663360;mso-width-relative:page;mso-height-relative:page;" fillcolor="#FFFFFF [3201]" filled="t" stroked="t" coordsize="21600,21600" o:gfxdata="UEsDBAoAAAAAAIdO4kAAAAAAAAAAAAAAAAAEAAAAZHJzL1BLAwQUAAAACACHTuJAjQ+8fdgAAAAL&#10;AQAADwAAAGRycy9kb3ducmV2LnhtbE2PwU7DMBBE70j8g7VI3KiTtKQhxKkEEhLiRsmFmxtvkwh7&#10;HdluU/6e5QTH1TzNvG12F2fFGUOcPCnIVxkIpN6biQYF3cfLXQUiJk1GW0+o4Bsj7Nrrq0bXxi/0&#10;jud9GgSXUKy1gjGluZYy9iM6HVd+RuLs6IPTic8wSBP0wuXOyiLLSun0RLww6hmfR+y/9ien4LV8&#10;Sp/YmTezLtZ+6WQfjjYqdXuTZ48gEl7SHwy/+qwOLTsd/IlMFFbBZrMtGeWgKHMQTFQP23sQBwVF&#10;lRcg20b+/6H9AVBLAwQUAAAACACHTuJAbEcQ81kCAAC5BAAADgAAAGRycy9lMm9Eb2MueG1srVTN&#10;bhoxEL5X6jtYvjcLFChBLBEFUVWKmkhp1bPxelmrtse1DbvpA7Rv0FMvvfe58hwdexdCkh5yKAcz&#10;f3wz880Ms4tGK7IXzkswOe2f9SgRhkMhzTannz6uX00o8YGZgikwIqe3wtOL+csXs9pOxQAqUIVw&#10;BEGMn9Y2p1UIdpplnldCM38GVhh0luA0C6i6bVY4ViO6Vtmg1xtnNbjCOuDCe7SuWiftEN1zAKEs&#10;JRcr4DstTGhRnVAsYEu+ktbTeaq2LAUPV2XpRSAqp9hpSC8mQXkT32w+Y9OtY7aSvCuBPaeERz1p&#10;Jg0mPUKtWGBk5+QTKC25Aw9lOOOgs7aRxAh20e894uamYlakXpBqb4+k+/8Hyz/srx2RBW7CgBLD&#10;NE787uePu19/7n5/J2hDgmrrpxh3YzEyNG+hweCD3aMx9t2UTsdv7IigH+m9PdIrmkA4GgeT0Xgy&#10;HlHC0Xc+GU4mowiT3f/aOh/eCdAkCjl1OL7EKttf+tCGHkJiMg9KFmupVFLcdrNUjuwZjnqdPh36&#10;gzBlSJ3T8etRLyE/8EXsI8RGMf7lKQJWqwwWHUlpm49SaDZNx9QGilskykG7a97ytUTcS+bDNXO4&#10;XMgNnl+4wqdUgMVAJ1FSgfv2L3uMx5mjl5IalzWn/uuOOUGJem9wG877w2Hc7qQMR28GqLhTz+bU&#10;Y3Z6CUhSHw/d8iTG+KAOYulAf8YrXcSs6GKGY+6choO4DO0J4ZVzsVikINxny8KlubE8QseRGFjs&#10;ApQyjS7S1HLTsYcbnYbfXV88mVM9Rd3/48z/Al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I0PvH3Y&#10;AAAACwEAAA8AAAAAAAAAAQAgAAAAIgAAAGRycy9kb3ducmV2LnhtbFBLAQIUABQAAAAIAIdO4kBs&#10;RxDzWQIAALkEAAAOAAAAAAAAAAEAIAAAACcBAABkcnMvZTJvRG9jLnhtbFBLBQYAAAAABgAGAFkB&#10;AADy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eastAsia"/>
                          <w:lang w:eastAsia="zh-CN"/>
                        </w:rPr>
                      </w:pPr>
                      <w:r>
                        <w:rPr>
                          <w:rFonts w:hint="eastAsia"/>
                          <w:lang w:eastAsia="zh-CN"/>
                        </w:rPr>
                        <w:t>首层：京润珍珠敷贴和古草面膜</w:t>
                      </w:r>
                    </w:p>
                    <w:p>
                      <w:pPr>
                        <w:numPr>
                          <w:ilvl w:val="0"/>
                          <w:numId w:val="3"/>
                        </w:numPr>
                        <w:rPr>
                          <w:rFonts w:hint="eastAsia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三层：驱蚊类械字号品种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lang w:val="en-US" w:eastAsia="zh-CN"/>
                        </w:rPr>
                        <w:t>剩余三层：创可贴、痘痘贴、棉签等品种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color w:val="auto"/>
          <w:sz w:val="32"/>
          <w:highlight w:val="none"/>
          <w:lang w:val="en-US" w:eastAsia="zh-CN"/>
        </w:rPr>
        <w:t xml:space="preserve">  </w:t>
      </w:r>
      <w:r>
        <w:rPr>
          <w:rFonts w:hint="default"/>
          <w:b/>
          <w:bCs/>
          <w:color w:val="auto"/>
          <w:sz w:val="32"/>
          <w:highlight w:val="none"/>
          <w:lang w:val="en-US" w:eastAsia="zh-CN"/>
        </w:rPr>
        <w:drawing>
          <wp:inline distT="0" distB="0" distL="114300" distR="114300">
            <wp:extent cx="2235835" cy="3624580"/>
            <wp:effectExtent l="0" t="0" r="12065" b="13970"/>
            <wp:docPr id="10" name="图片 10" descr="lQDPJwjcIMRUZX7NBQDNA8CwrPNKz_2bxUwEP3TrncDc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lQDPJwjcIMRUZX7NBQDNA8CwrPNKz_2bxUwEP3TrncDcAA_960_1280"/>
                    <pic:cNvPicPr>
                      <a:picLocks noChangeAspect="1"/>
                    </pic:cNvPicPr>
                  </pic:nvPicPr>
                  <pic:blipFill>
                    <a:blip r:embed="rId6"/>
                    <a:srcRect l="17717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62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ind w:left="0" w:leftChars="0" w:firstLine="0" w:firstLineChars="0"/>
        <w:jc w:val="left"/>
        <w:rPr>
          <w:rFonts w:hint="eastAsia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>器械计生用品类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2825750</wp:posOffset>
                </wp:positionH>
                <wp:positionV relativeFrom="paragraph">
                  <wp:posOffset>727075</wp:posOffset>
                </wp:positionV>
                <wp:extent cx="2856865" cy="995680"/>
                <wp:effectExtent l="4445" t="4445" r="15240" b="9525"/>
                <wp:wrapNone/>
                <wp:docPr id="14" name="文本框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6865" cy="995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10" w:firstLineChars="1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首层：薇诺娜医用修复贴敷料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10" w:firstLineChars="100"/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二层：杰士邦小规格系列品种陈列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10" w:firstLineChars="100"/>
                              <w:rPr>
                                <w:rFonts w:hint="default"/>
                                <w:b/>
                                <w:bCs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剩余层数：验孕试纸、棉片、医用护理垫洗脸巾等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rPr>
                                <w:rFonts w:hint="default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22.5pt;margin-top:57.25pt;height:78.4pt;width:224.95pt;z-index:251664384;mso-width-relative:page;mso-height-relative:page;" fillcolor="#FFFFFF [3201]" filled="t" stroked="t" coordsize="21600,21600" o:gfxdata="UEsDBAoAAAAAAIdO4kAAAAAAAAAAAAAAAAAEAAAAZHJzL1BLAwQUAAAACACHTuJAK4mlPNgAAAAL&#10;AQAADwAAAGRycy9kb3ducmV2LnhtbE2PzU7DMBCE70i8g7VI3Kjz19KmcSqBhIS40ebCzY23SVR7&#10;HcVuU96e5QTH0Yxmvql2N2fFFacweFKQLhIQSK03A3UKmsPb0xpEiJqMtp5QwTcG2NX3d5UujZ/p&#10;E6/72AkuoVBqBX2MYyllaHt0Oiz8iMTeyU9OR5ZTJ82kZy53VmZJspJOD8QLvR7xtcf2vL84Be+r&#10;l/iFjfkweZb7uZHtdLJBqceHNNmCiHiLf2H4xWd0qJnp6C9kgrAKimLJXyIbabEEwYn1ptiAOCrI&#10;ntMcZF3J/x/qH1BLAwQUAAAACACHTuJA25fTUFoCAAC5BAAADgAAAGRycy9lMm9Eb2MueG1srVTN&#10;bhMxEL4j8Q6W73STkIQ0yqYKrYKQKlqpIM6O15u18NrGdrJbHgDegBMX7jxXn4PP3iRNWw49sAfv&#10;/O3nmW9mdnbW1opshfPS6Jz2T3qUCM1NIfU6p58+Ll9NKPGB6YIpo0VOb4WnZ/OXL2aNnYqBqYwq&#10;hCMA0X7a2JxWIdhplnleiZr5E2OFhrM0rmYBqltnhWMN0GuVDXq9cdYYV1hnuPAe1ovOSXeI7jmA&#10;piwlFxeGb2qhQ4fqhGIBJflKWk/nKduyFDxclaUXgaicotKQTlwCeRXPbD5j07VjtpJ8lwJ7TgqP&#10;aqqZ1Lj0AHXBAiMbJ59A1ZI7400ZTrips66QxAiq6PcecXNTMStSLaDa2wPp/v/B8g/ba0dkgUkY&#10;UqJZjY7f/fxx9+vP3e/vBDYQ1Fg/RdyNRWRo35oWwXu7hzHW3Zaujm9UROAHvbcHekUbCIdxMBmN&#10;J+MRJRy+01Moif/s/mvrfHgnTE2ikFOH9iVW2fbSB2SC0H1IvMwbJYulVCopbr06V45sGVq9TE9M&#10;Ep88CFOaNDkdvx71EvIDX8Q+QKwU41+eIgBPacBGUrrioxTaVbtjamWKWxDlTDdr3vKlBO4l8+Ga&#10;OQwXuMH6hSscpTJIxuwkSirjvv3LHuPRc3gpaTCsOfVfN8wJStR7jWk47Q+HcbqTMhy9GUBxx57V&#10;sUdv6nMDkvpYdMuTGOOD2oulM/VnbOki3goX0xx35zTsxfPQrRC2nIvFIgVhni0Ll/rG8ggdW6LN&#10;YhNMKVPrIk0dNzv2MNGpPbvtiytzrKeo+z/O/C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AriaU8&#10;2AAAAAsBAAAPAAAAAAAAAAEAIAAAACIAAABkcnMvZG93bnJldi54bWxQSwECFAAUAAAACACHTuJA&#10;25fTUFoCAAC5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10" w:firstLineChars="100"/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首层：薇诺娜医用修复贴敷料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10" w:firstLineChars="100"/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二层：杰士邦小规格系列品种陈列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10" w:firstLineChars="100"/>
                        <w:rPr>
                          <w:rFonts w:hint="default"/>
                          <w:b/>
                          <w:bCs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剩余层数：验孕试纸、棉片、医用护理垫洗脸巾等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rPr>
                          <w:rFonts w:hint="default"/>
                          <w:lang w:val="en-US" w:eastAsia="zh-CN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875915" cy="2076450"/>
            <wp:effectExtent l="0" t="0" r="0" b="635"/>
            <wp:docPr id="13" name="图片 13" descr="lQDPJxZ3fjmmPD7NBaDNB4CwbEh6kr0txRcEP21ONcA1AA_1920_1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lQDPJxZ3fjmmPD7NBaDNB4CwbEh6kr0txRcEP21ONcA1AA_1920_1440"/>
                    <pic:cNvPicPr>
                      <a:picLocks noChangeAspect="1"/>
                    </pic:cNvPicPr>
                  </pic:nvPicPr>
                  <pic:blipFill>
                    <a:blip r:embed="rId7"/>
                    <a:srcRect l="1421" r="12812" b="1742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87591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sz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2737485</wp:posOffset>
                </wp:positionH>
                <wp:positionV relativeFrom="paragraph">
                  <wp:posOffset>372745</wp:posOffset>
                </wp:positionV>
                <wp:extent cx="2949575" cy="1123315"/>
                <wp:effectExtent l="4445" t="4445" r="17780" b="15240"/>
                <wp:wrapNone/>
                <wp:docPr id="34" name="文本框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9575" cy="11233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ind w:firstLine="210" w:firstLineChars="100"/>
                              <w:rPr>
                                <w:rFonts w:hint="eastAsia" w:eastAsia="宋体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auto"/>
                                <w:sz w:val="21"/>
                                <w:szCs w:val="21"/>
                                <w:highlight w:val="none"/>
                                <w:lang w:val="en-US" w:eastAsia="zh-CN"/>
                              </w:rPr>
                              <w:t>门店弧度位置，陈列保健品盒保健食品</w:t>
                            </w:r>
                          </w:p>
                          <w:p>
                            <w:pPr>
                              <w:rPr>
                                <w:rFonts w:hint="eastAsia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首层陈列维生素不同口味糖果、润喉糖、泡腾片等</w:t>
                            </w:r>
                          </w:p>
                          <w:p>
                            <w:pPr>
                              <w:rPr>
                                <w:rFonts w:hint="default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 xml:space="preserve">  剩余层数：山楂球、山楂卷等食品，小朋友可以看到方便销售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5.55pt;margin-top:29.35pt;height:88.45pt;width:232.25pt;z-index:251665408;mso-width-relative:page;mso-height-relative:page;" fillcolor="#FFFFFF [3201]" filled="t" stroked="t" coordsize="21600,21600" o:gfxdata="UEsDBAoAAAAAAIdO4kAAAAAAAAAAAAAAAAAEAAAAZHJzL1BLAwQUAAAACACHTuJAr939N9gAAAAK&#10;AQAADwAAAGRycy9kb3ducmV2LnhtbE2PTU/DMAyG70j8h8iTuLH0g5VS6k4CCQlxY+uFW9Z4bbXE&#10;qZpsHf+ecIKbLT96/bz19mqNuNDsR8cI6ToBQdw5PXKP0O7f7ksQPijWyjgmhG/ysG1ub2pVabfw&#10;J112oRcxhH2lEIYQpkpK3w1klV+7iTjejm62KsR17qWe1RLDrZFZkhTSqpHjh0FN9DpQd9qdLcJ7&#10;8RK+qNUfOs9yt7Sym4/GI96t0uQZRKBr+IPhVz+qQxOdDu7M2guD8JCnaUQRNuUjiAiUT5sCxAEh&#10;y+Mgm1r+r9D8AFBLAwQUAAAACACHTuJA+3BXd1oCAAC6BAAADgAAAGRycy9lMm9Eb2MueG1srVTN&#10;bhMxEL4j8Q6W73Sz+WlplE0VUgUhVbRSQZwdrzdrYXuM7WS3PAB9A05cuPNcfQ7G3k36x6EHcnDm&#10;L9/MfDOT2VmrFdkJ5yWYguZHA0qE4VBKsyno50+rN28p8YGZkikwoqA3wtOz+etXs8ZOxRBqUKVw&#10;BEGMnza2oHUIdpplntdCM38EVhh0VuA0C6i6TVY61iC6VtlwMDjOGnCldcCF92g975y0R3QvAYSq&#10;klycA99qYUKH6oRiAVvytbSezlO1VSV4uKwqLwJRBcVOQ3oxCcrr+GbzGZtuHLO15H0J7CUlPOlJ&#10;M2kw6QHqnAVGtk4+g9KSO/BQhSMOOusaSYxgF/ngCTfXNbMi9YJUe3sg3f8/WP5xd+WILAs6GlNi&#10;mMaJ3/28vfv15+73D4I2JKixfopx1xYjQ/sOWlybvd2jMfbdVk7Hb+yIoB/pvTnQK9pAOBqHp+PT&#10;ycmEEo6+PB+ORvkk4mT3P7fOh/cCNIlCQR3OL9HKdhc+dKH7kJjNg5LlSiqVFLdZL5UjO4azXqVP&#10;j/4oTBnSFPR4NBkk5Ee+iH2AWCvGvz5HwGqVwaIjK133UQrtuu2pWkN5g0w56JbNW76SiHvBfLhi&#10;DrcLycH7C5f4VAqwGOglSmpw3/9lj/E4dPRS0uC2FtR/2zInKFEfDK7DaT4ex/VOynhyMkTFPfSs&#10;H3rMVi8BScrx0i1PYowPai9WDvQXPNNFzIouZjjmLmjYi8vQ3RCeOReLRQrChbYsXJhryyN0HImB&#10;xTZAJdPoIk0dNz17uNJp+P35xZt5qKeo+7+c+V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v3f03&#10;2AAAAAoBAAAPAAAAAAAAAAEAIAAAACIAAABkcnMvZG93bnJldi54bWxQSwECFAAUAAAACACHTuJA&#10;+3BXd1oCAAC6BAAADgAAAAAAAAABACAAAAAnAQAAZHJzL2Uyb0RvYy54bWxQSwUGAAAAAAYABgBZ&#10;AQAA8wUAAAAA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ind w:firstLine="210" w:firstLineChars="100"/>
                        <w:rPr>
                          <w:rFonts w:hint="eastAsia" w:eastAsia="宋体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auto"/>
                          <w:sz w:val="21"/>
                          <w:szCs w:val="21"/>
                          <w:highlight w:val="none"/>
                          <w:lang w:val="en-US" w:eastAsia="zh-CN"/>
                        </w:rPr>
                        <w:t>门店弧度位置，陈列保健品盒保健食品</w:t>
                      </w:r>
                    </w:p>
                    <w:p>
                      <w:pPr>
                        <w:rPr>
                          <w:rFonts w:hint="eastAsia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 xml:space="preserve">  首层陈列维生素不同口味糖果、润喉糖、泡腾片等</w:t>
                      </w:r>
                    </w:p>
                    <w:p>
                      <w:pPr>
                        <w:rPr>
                          <w:rFonts w:hint="default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 xml:space="preserve">  剩余层数：山楂球、山楂卷等食品，小朋友可以看到方便销售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32"/>
          <w:lang w:val="en-US" w:eastAsia="zh-CN"/>
        </w:rPr>
        <w:t>4.弧形位置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hint="default"/>
          <w:sz w:val="32"/>
          <w:lang w:val="en-US" w:eastAsia="zh-CN"/>
        </w:rPr>
      </w:pPr>
      <w:r>
        <w:rPr>
          <w:rFonts w:hint="eastAsia"/>
          <w:sz w:val="32"/>
          <w:lang w:val="en-US" w:eastAsia="zh-CN"/>
        </w:rPr>
        <w:t xml:space="preserve">  </w:t>
      </w:r>
      <w:r>
        <w:rPr>
          <w:rFonts w:hint="default"/>
          <w:sz w:val="32"/>
          <w:lang w:val="en-US" w:eastAsia="zh-CN"/>
        </w:rPr>
        <w:drawing>
          <wp:inline distT="0" distB="0" distL="114300" distR="114300">
            <wp:extent cx="2116455" cy="1824355"/>
            <wp:effectExtent l="0" t="0" r="0" b="0"/>
            <wp:docPr id="33" name="图片 33" descr="d15dc9673104d3015ccbd75fbdf9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d15dc9673104d3015ccbd75fbdf9009"/>
                    <pic:cNvPicPr>
                      <a:picLocks noChangeAspect="1"/>
                    </pic:cNvPicPr>
                  </pic:nvPicPr>
                  <pic:blipFill>
                    <a:blip r:embed="rId8"/>
                    <a:srcRect t="35336"/>
                    <a:stretch>
                      <a:fillRect/>
                    </a:stretch>
                  </pic:blipFill>
                  <pic:spPr>
                    <a:xfrm>
                      <a:off x="0" y="0"/>
                      <a:ext cx="2116455" cy="182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32"/>
          <w:lang w:val="en-US" w:eastAsia="zh-CN"/>
        </w:rPr>
        <w:t xml:space="preserve">       </w:t>
      </w:r>
    </w:p>
    <w:p>
      <w:pPr>
        <w:spacing w:line="360" w:lineRule="auto"/>
        <w:rPr>
          <w:rFonts w:hint="eastAsia"/>
          <w:b/>
          <w:bCs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val="en-US" w:eastAsia="zh-CN"/>
        </w:rPr>
        <w:t>5.药品/药品陈列</w:t>
      </w:r>
    </w:p>
    <w:p>
      <w:pPr>
        <w:spacing w:line="360" w:lineRule="auto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2418715</wp:posOffset>
                </wp:positionH>
                <wp:positionV relativeFrom="paragraph">
                  <wp:posOffset>695325</wp:posOffset>
                </wp:positionV>
                <wp:extent cx="3666490" cy="1286510"/>
                <wp:effectExtent l="4445" t="5080" r="5715" b="22860"/>
                <wp:wrapNone/>
                <wp:docPr id="25" name="文本框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66490" cy="12865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药品类陈列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color w:val="FF0000"/>
                                <w:sz w:val="21"/>
                                <w:szCs w:val="21"/>
                                <w:highlight w:val="yellow"/>
                                <w:lang w:val="en-US" w:eastAsia="zh-CN"/>
                              </w:rPr>
                              <w:t>首层：西南药业维生素c咀嚼片、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tabs>
                                <w:tab w:val="left" w:pos="907"/>
                              </w:tabs>
                              <w:rPr>
                                <w:rFonts w:hint="default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b w:val="0"/>
                                <w:bCs w:val="0"/>
                                <w:sz w:val="21"/>
                                <w:szCs w:val="21"/>
                                <w:lang w:val="en-US" w:eastAsia="zh-CN"/>
                              </w:rPr>
                              <w:t>剩余层数：（不限厂家）中药瓶装/袋装（菊花、金银花、罗汉果、玫瑰花、薏苡仁、决明子、荷叶、胖大海、山楂等）</w:t>
                            </w:r>
                          </w:p>
                          <w:p>
                            <w:pPr>
                              <w:rPr>
                                <w:b w:val="0"/>
                                <w:bCs w:val="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190.45pt;margin-top:54.75pt;height:101.3pt;width:288.7pt;z-index:251666432;mso-width-relative:page;mso-height-relative:page;" fillcolor="#FFFFFF [3201]" filled="t" stroked="t" coordsize="21600,21600" o:gfxdata="UEsDBAoAAAAAAIdO4kAAAAAAAAAAAAAAAAAEAAAAZHJzL1BLAwQUAAAACACHTuJAwuTB49YAAAAL&#10;AQAADwAAAGRycy9kb3ducmV2LnhtbE2PQUvEMBCF74L/IYzgzU3asktbmy4oCOLNtRdv2Wa2LSaT&#10;0mS36793POlx+B7vfdPsr96JCy5xCqQh2ygQSH2wEw0auo+XhxJETIascYFQwzdG2Le3N42pbVjp&#10;HS+HNAguoVgbDWNKcy1l7Ef0Jm7CjMTsFBZvEp/LIO1iVi73TuZK7aQ3E/HCaGZ8HrH/Opy9htfd&#10;U/rEzr7ZIi/C2sl+Obmo9f1dph5BJLymvzD86rM6tOx0DGeyUTgNRakqjjJQ1RYEJ6ptWYA4Msry&#10;DGTbyP8/tD9QSwMEFAAAAAgAh07iQAVJMA5dAgAAugQAAA4AAABkcnMvZTJvRG9jLnhtbK1US27b&#10;MBDdF+gdCO4b2Y7tJkbkwLXhokDQBEiLrmmKsoTyV5K2lB6guUFX3XTfc+UcfaRs59dFFtWCGs6M&#10;3sy8mdHZeask2Qrna6Nz2j/qUSI0N0Wt1zn9/Gn55oQSH5gumDRa5PRGeHo+ff3qrLETMTCVkYVw&#10;BCDaTxqb0yoEO8kyzyuhmD8yVmgYS+MUC7i6dVY41gBdyWzQ642zxrjCOsOF99AuOiPdIbqXAJqy&#10;rLlYGL5RQocO1QnJAkryVW09naZsy1LwcFmWXgQic4pKQzoRBPIqntn0jE3Wjtmq5rsU2EtSeFKT&#10;YrVG0APUggVGNq5+BqVq7ow3ZTjiRmVdIYkRVNHvPeHmumJWpFpAtbcH0v3/g+Uft1eO1EVOByNK&#10;NFPo+N3P27tff+5+/yDQgaDG+gn8ri08Q/vOtBibvd5DGetuS6fiGxUR2EHvzYFe0QbCoTwej8fD&#10;U5g4bP3ByXjUTw3I7j+3zof3wigShZw69C/RyrYXPiAVuO5dYjRvZF0saynTxa1Xc+nIlqHXy/TE&#10;LPHJIzepSZPT8fGol5Af2SL2AWIlGf/6HAF4UgM2stJVH6XQrtodVStT3IApZ7ph85Yva+BeMB+u&#10;mMN0gQHsX7jEUUqDZMxOoqQy7vu/9NEfTYeVkgbTmlP/bcOcoER+0BiH0/5wCNiQLsPR2wEu7qFl&#10;9dCiN2puQFIfm255EqN/kHuxdEZ9wZrOYlSYmOaIndOwF+eh2yGsORezWXLCQFsWLvS15RE6tkSb&#10;2SaYsk6tizR13OzYw0in9uzWL+7Mw3vyuv/lTP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uTB&#10;49YAAAALAQAADwAAAAAAAAABACAAAAAiAAAAZHJzL2Rvd25yZXYueG1sUEsBAhQAFAAAAAgAh07i&#10;QAVJMA5dAgAAugQAAA4AAAAAAAAAAQAgAAAAJQEAAGRycy9lMm9Eb2MueG1sUEsFBgAAAAAGAAYA&#10;WQEAAPQF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药品类陈列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eastAsia"/>
                          <w:b w:val="0"/>
                          <w:bCs w:val="0"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color w:val="FF0000"/>
                          <w:sz w:val="21"/>
                          <w:szCs w:val="21"/>
                          <w:highlight w:val="yellow"/>
                          <w:lang w:val="en-US" w:eastAsia="zh-CN"/>
                        </w:rPr>
                        <w:t>首层：西南药业维生素c咀嚼片、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tabs>
                          <w:tab w:val="left" w:pos="907"/>
                        </w:tabs>
                        <w:rPr>
                          <w:rFonts w:hint="default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b w:val="0"/>
                          <w:bCs w:val="0"/>
                          <w:sz w:val="21"/>
                          <w:szCs w:val="21"/>
                          <w:lang w:val="en-US" w:eastAsia="zh-CN"/>
                        </w:rPr>
                        <w:t>剩余层数：（不限厂家）中药瓶装/袋装（菊花、金银花、罗汉果、玫瑰花、薏苡仁、决明子、荷叶、胖大海、山楂等）</w:t>
                      </w:r>
                    </w:p>
                    <w:p>
                      <w:pPr>
                        <w:rPr>
                          <w:b w:val="0"/>
                          <w:bCs w:val="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b/>
          <w:bCs/>
          <w:sz w:val="30"/>
          <w:szCs w:val="30"/>
          <w:lang w:val="en-US" w:eastAsia="zh-CN"/>
        </w:rPr>
        <w:t xml:space="preserve">  </w:t>
      </w:r>
      <w:r>
        <w:rPr>
          <w:rFonts w:hint="default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63090" cy="2962910"/>
            <wp:effectExtent l="0" t="0" r="3810" b="8890"/>
            <wp:docPr id="4" name="图片 4" descr="758e9d4ff89b4d3e6b0a10f381c9c5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58e9d4ff89b4d3e6b0a10f381c9c5dd"/>
                    <pic:cNvPicPr>
                      <a:picLocks noChangeAspect="1"/>
                    </pic:cNvPicPr>
                  </pic:nvPicPr>
                  <pic:blipFill>
                    <a:blip r:embed="rId9"/>
                    <a:srcRect l="210" r="15915"/>
                    <a:stretch>
                      <a:fillRect/>
                    </a:stretch>
                  </pic:blipFill>
                  <pic:spPr>
                    <a:xfrm>
                      <a:off x="0" y="0"/>
                      <a:ext cx="1863090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sz w:val="32"/>
          <w:szCs w:val="32"/>
          <w:lang w:val="en-US" w:eastAsia="zh-CN"/>
        </w:rPr>
        <w:t xml:space="preserve"> </w:t>
      </w:r>
    </w:p>
    <w:p>
      <w:pPr>
        <w:spacing w:line="360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spacing w:line="360" w:lineRule="auto"/>
        <w:rPr>
          <w:rFonts w:hint="eastAsia"/>
          <w:b/>
          <w:bCs/>
          <w:sz w:val="32"/>
          <w:szCs w:val="32"/>
          <w:lang w:val="en-US" w:eastAsia="zh-CN"/>
        </w:rPr>
      </w:pP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/>
          <w:b/>
          <w:bCs/>
          <w:sz w:val="32"/>
          <w:szCs w:val="32"/>
          <w:lang w:val="en-US" w:eastAsia="zh-CN"/>
        </w:rPr>
      </w:pPr>
      <w:r>
        <w:rPr>
          <w:rFonts w:hint="eastAsia"/>
          <w:b/>
          <w:bCs/>
          <w:sz w:val="32"/>
          <w:szCs w:val="32"/>
          <w:lang w:val="en-US" w:eastAsia="zh-CN"/>
        </w:rPr>
        <w:t>进门收纳篮、花车、收纳篮陈列</w:t>
      </w:r>
    </w:p>
    <w:p>
      <w:pPr>
        <w:numPr>
          <w:ilvl w:val="0"/>
          <w:numId w:val="4"/>
        </w:numPr>
        <w:spacing w:line="360" w:lineRule="auto"/>
        <w:ind w:leftChars="0"/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立式展架</w:t>
      </w:r>
    </w:p>
    <w:p>
      <w:pPr>
        <w:numPr>
          <w:ilvl w:val="0"/>
          <w:numId w:val="0"/>
        </w:numPr>
        <w:spacing w:line="360" w:lineRule="auto"/>
        <w:rPr>
          <w:rFonts w:hint="eastAsia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80家门店有备考立架的陈列备考专区</w:t>
      </w:r>
    </w:p>
    <w:p>
      <w:pPr>
        <w:numPr>
          <w:ilvl w:val="0"/>
          <w:numId w:val="0"/>
        </w:numPr>
        <w:spacing w:line="360" w:lineRule="auto"/>
        <w:rPr>
          <w:rFonts w:hint="default"/>
          <w:b/>
          <w:bCs/>
          <w:sz w:val="21"/>
          <w:szCs w:val="21"/>
          <w:lang w:val="en-US" w:eastAsia="zh-CN"/>
        </w:rPr>
      </w:pPr>
      <w:r>
        <w:rPr>
          <w:rFonts w:hint="eastAsia"/>
          <w:b/>
          <w:bCs/>
          <w:sz w:val="21"/>
          <w:szCs w:val="21"/>
          <w:lang w:val="en-US" w:eastAsia="zh-CN"/>
        </w:rPr>
        <w:t>剩余门店可陈列补钙系利/养生堂蛋白粉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</w:t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260475" cy="2936240"/>
            <wp:effectExtent l="0" t="0" r="15875" b="16510"/>
            <wp:docPr id="15" name="图片 15" descr="lQDPJv-xocb-zMLND8DNC9Cw9A1lxqmmKV8ENTKCp8Cf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lQDPJv-xocb-zMLND8DNC9Cw9A1lxqmmKV8ENTKCp8CfAA_3024_4032"/>
                    <pic:cNvPicPr>
                      <a:picLocks noChangeAspect="1"/>
                    </pic:cNvPicPr>
                  </pic:nvPicPr>
                  <pic:blipFill>
                    <a:blip r:embed="rId10"/>
                    <a:srcRect l="27066" t="4217" r="21025" b="5099"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293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1809750" cy="2942590"/>
            <wp:effectExtent l="0" t="0" r="0" b="10160"/>
            <wp:docPr id="16" name="图片 16" descr="lQDPJx5KM0lqZMbNBQDNA8CwceXO3utLUA0EJITXUIBXAA_960_1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lQDPJx5KM0lqZMbNBQDNA8CwceXO3utLUA0EJITXUIBXAA_960_1280"/>
                    <pic:cNvPicPr>
                      <a:picLocks noChangeAspect="1"/>
                    </pic:cNvPicPr>
                  </pic:nvPicPr>
                  <pic:blipFill>
                    <a:blip r:embed="rId11"/>
                    <a:srcRect l="20927" t="13326" r="7990"/>
                    <a:stretch>
                      <a:fillRect/>
                    </a:stretch>
                  </pic:blipFill>
                  <pic:spPr>
                    <a:xfrm>
                      <a:off x="0" y="0"/>
                      <a:ext cx="1809750" cy="294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</w:t>
      </w:r>
      <w:r>
        <w:rPr>
          <w:rFonts w:hint="default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1219835" cy="2926080"/>
            <wp:effectExtent l="0" t="0" r="18415" b="7620"/>
            <wp:docPr id="17" name="图片 17" descr="lQDPJv_xS9LpfgjND8DNC9CwfnwPgAh7PZYD3BGSIsCZAA_3024_40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lQDPJv_xS9LpfgjND8DNC9CwfnwPgAh7PZYD3BGSIsCZAA_3024_4032"/>
                    <pic:cNvPicPr>
                      <a:picLocks noChangeAspect="1"/>
                    </pic:cNvPicPr>
                  </pic:nvPicPr>
                  <pic:blipFill>
                    <a:blip r:embed="rId12"/>
                    <a:srcRect l="21654" r="23957" b="2214"/>
                    <a:stretch>
                      <a:fillRect/>
                    </a:stretch>
                  </pic:blipFill>
                  <pic:spPr>
                    <a:xfrm>
                      <a:off x="0" y="0"/>
                      <a:ext cx="1219835" cy="292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4"/>
        </w:numPr>
        <w:spacing w:line="360" w:lineRule="auto"/>
        <w:ind w:left="0" w:leftChars="0" w:firstLine="0" w:firstLineChars="0"/>
        <w:jc w:val="both"/>
        <w:rPr>
          <w:rFonts w:hint="eastAsia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  <w:t>收纳篮陈列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  <w:t>门店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vertAlign w:val="baseline"/>
          <w:lang w:val="en-US" w:eastAsia="zh-CN"/>
        </w:rPr>
        <w:t>3个</w:t>
      </w: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  <w:t>收纳的陈列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vertAlign w:val="baseline"/>
          <w:lang w:val="en-US" w:eastAsia="zh-CN"/>
        </w:rPr>
        <w:t>（补钙系列、夏季冲剂系列、器械面膜+口罩）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  <w:t>门店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vertAlign w:val="baseline"/>
          <w:lang w:val="en-US" w:eastAsia="zh-CN"/>
        </w:rPr>
        <w:t>2个</w:t>
      </w: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  <w:t>收纳篮的陈列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vertAlign w:val="baseline"/>
          <w:lang w:val="en-US" w:eastAsia="zh-CN"/>
        </w:rPr>
        <w:t>（补钙系列和夏季冲剂系列）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  <w:t>门店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vertAlign w:val="baseline"/>
          <w:lang w:val="en-US" w:eastAsia="zh-CN"/>
        </w:rPr>
        <w:t>1个</w:t>
      </w:r>
      <w:r>
        <w:rPr>
          <w:rFonts w:hint="eastAsia" w:ascii="华文仿宋" w:hAnsi="华文仿宋" w:eastAsia="华文仿宋" w:cs="华文仿宋"/>
          <w:b/>
          <w:bCs/>
          <w:color w:val="auto"/>
          <w:sz w:val="28"/>
          <w:szCs w:val="28"/>
          <w:vertAlign w:val="baseline"/>
          <w:lang w:val="en-US" w:eastAsia="zh-CN"/>
        </w:rPr>
        <w:t>收纳篮的陈列</w:t>
      </w:r>
      <w:r>
        <w:rPr>
          <w:rFonts w:hint="eastAsia" w:ascii="华文仿宋" w:hAnsi="华文仿宋" w:eastAsia="华文仿宋" w:cs="华文仿宋"/>
          <w:b/>
          <w:bCs/>
          <w:color w:val="FF0000"/>
          <w:sz w:val="28"/>
          <w:szCs w:val="28"/>
          <w:vertAlign w:val="baseline"/>
          <w:lang w:val="en-US" w:eastAsia="zh-CN"/>
        </w:rPr>
        <w:t>（店外陈列夏季冲剂系列）</w:t>
      </w:r>
    </w:p>
    <w:p>
      <w:pPr>
        <w:widowControl w:val="0"/>
        <w:numPr>
          <w:ilvl w:val="0"/>
          <w:numId w:val="0"/>
        </w:numPr>
        <w:spacing w:line="360" w:lineRule="auto"/>
        <w:ind w:leftChars="0"/>
        <w:jc w:val="both"/>
        <w:rPr>
          <w:rFonts w:hint="default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</w:pPr>
      <w:r>
        <w:rPr>
          <w:rFonts w:hint="eastAsia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  <w:t xml:space="preserve">  </w:t>
      </w:r>
      <w:r>
        <w:rPr>
          <w:rFonts w:hint="eastAsia"/>
          <w:sz w:val="28"/>
          <w:szCs w:val="28"/>
          <w:lang w:val="en-US" w:eastAsia="zh-CN"/>
        </w:rPr>
        <w:drawing>
          <wp:inline distT="0" distB="0" distL="114300" distR="114300">
            <wp:extent cx="1379220" cy="3458210"/>
            <wp:effectExtent l="0" t="0" r="11430" b="8890"/>
            <wp:docPr id="32" name="图片 32" descr="2dd7e590cb0978048fc01ae38a740f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2dd7e590cb0978048fc01ae38a740f62"/>
                    <pic:cNvPicPr>
                      <a:picLocks noChangeAspect="1"/>
                    </pic:cNvPicPr>
                  </pic:nvPicPr>
                  <pic:blipFill>
                    <a:blip r:embed="rId13"/>
                    <a:srcRect l="22222" t="4227" r="30809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  <w:lang w:val="en-US" w:eastAsia="zh-CN"/>
        </w:rPr>
        <w:t xml:space="preserve">  </w:t>
      </w:r>
      <w:r>
        <w:rPr>
          <w:rFonts w:hint="default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  <w:drawing>
          <wp:inline distT="0" distB="0" distL="114300" distR="114300">
            <wp:extent cx="2127885" cy="3454400"/>
            <wp:effectExtent l="0" t="0" r="5715" b="12700"/>
            <wp:docPr id="20" name="图片 20" descr="efc110509ef771278c05cf052f8ca3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efc110509ef771278c05cf052f8ca387"/>
                    <pic:cNvPicPr>
                      <a:picLocks noChangeAspect="1"/>
                    </pic:cNvPicPr>
                  </pic:nvPicPr>
                  <pic:blipFill>
                    <a:blip r:embed="rId14"/>
                    <a:srcRect l="3686" r="11945"/>
                    <a:stretch>
                      <a:fillRect/>
                    </a:stretch>
                  </pic:blipFill>
                  <pic:spPr>
                    <a:xfrm>
                      <a:off x="0" y="0"/>
                      <a:ext cx="2127885" cy="345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vertAlign w:val="baseline"/>
          <w:lang w:val="en-US" w:eastAsia="zh-CN"/>
        </w:rPr>
        <w:t xml:space="preserve"> </w:t>
      </w:r>
      <w:r>
        <w:rPr>
          <w:rFonts w:hint="eastAsia" w:ascii="华文仿宋" w:hAnsi="华文仿宋" w:eastAsia="华文仿宋" w:cs="华文仿宋"/>
          <w:b/>
          <w:bCs/>
          <w:sz w:val="28"/>
          <w:szCs w:val="28"/>
          <w:highlight w:val="none"/>
          <w:vertAlign w:val="baseline"/>
          <w:lang w:val="en-US" w:eastAsia="zh-CN"/>
        </w:rPr>
        <w:drawing>
          <wp:inline distT="0" distB="0" distL="114300" distR="114300">
            <wp:extent cx="1505585" cy="3500755"/>
            <wp:effectExtent l="0" t="0" r="18415" b="4445"/>
            <wp:docPr id="1" name="图片 1" descr="f889b53bcbf76a53e082441fb749835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f889b53bcbf76a53e082441fb749835f"/>
                    <pic:cNvPicPr>
                      <a:picLocks noChangeAspect="1"/>
                    </pic:cNvPicPr>
                  </pic:nvPicPr>
                  <pic:blipFill>
                    <a:blip r:embed="rId15"/>
                    <a:srcRect r="42630"/>
                    <a:stretch>
                      <a:fillRect/>
                    </a:stretch>
                  </pic:blipFill>
                  <pic:spPr>
                    <a:xfrm>
                      <a:off x="0" y="0"/>
                      <a:ext cx="150558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b/>
          <w:bCs/>
          <w:sz w:val="28"/>
          <w:szCs w:val="28"/>
          <w:lang w:val="en-US" w:eastAsia="zh-CN"/>
        </w:rPr>
      </w:pPr>
      <w:r>
        <w:rPr>
          <w:rFonts w:hint="eastAsia" w:ascii="宋体" w:hAnsi="宋体" w:cs="宋体"/>
          <w:b/>
          <w:bCs/>
          <w:sz w:val="28"/>
          <w:szCs w:val="28"/>
          <w:lang w:val="en-US" w:eastAsia="zh-CN"/>
        </w:rPr>
        <w:t>3.花车陈列</w: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08555" cy="1807210"/>
            <wp:effectExtent l="0" t="0" r="2540" b="10795"/>
            <wp:docPr id="26" name="图片 26" descr="lADPJwY7XhKrganNBgDNCAA_2048_1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lADPJwY7XhKrganNBgDNCAA_2048_153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555" cy="180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cs="宋体"/>
          <w:b/>
          <w:bCs/>
          <w:sz w:val="32"/>
          <w:szCs w:val="32"/>
          <w:lang w:val="en-US" w:eastAsia="zh-CN"/>
        </w:rPr>
        <w:t xml:space="preserve">           </w:t>
      </w:r>
      <w:r>
        <w:rPr>
          <w:rFonts w:hint="default" w:ascii="宋体" w:hAnsi="宋体" w:cs="宋体"/>
          <w:b/>
          <w:bCs/>
          <w:sz w:val="32"/>
          <w:szCs w:val="32"/>
          <w:lang w:val="en-US" w:eastAsia="zh-CN"/>
        </w:rPr>
        <w:drawing>
          <wp:inline distT="0" distB="0" distL="114300" distR="114300">
            <wp:extent cx="2400300" cy="1634490"/>
            <wp:effectExtent l="0" t="0" r="3810" b="0"/>
            <wp:docPr id="18" name="图片 18" descr="2aa16a9671f28b7cbfa4aba0ceff56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2aa16a9671f28b7cbfa4aba0ceff5615"/>
                    <pic:cNvPicPr>
                      <a:picLocks noChangeAspect="1"/>
                    </pic:cNvPicPr>
                  </pic:nvPicPr>
                  <pic:blipFill>
                    <a:blip r:embed="rId17"/>
                    <a:srcRect t="2472" r="6623" b="12772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0300" cy="1634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 w:ascii="宋体" w:hAnsi="宋体" w:cs="宋体"/>
          <w:b/>
          <w:bCs/>
          <w:sz w:val="32"/>
          <w:szCs w:val="32"/>
          <w:lang w:val="en-US" w:eastAsia="zh-CN"/>
        </w:rPr>
      </w:pPr>
      <w:r>
        <w:rPr>
          <w:sz w:val="32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2719070</wp:posOffset>
                </wp:positionH>
                <wp:positionV relativeFrom="paragraph">
                  <wp:posOffset>114300</wp:posOffset>
                </wp:positionV>
                <wp:extent cx="2691765" cy="617855"/>
                <wp:effectExtent l="4445" t="4445" r="8890" b="635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91765" cy="6178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8"/>
                                <w:szCs w:val="28"/>
                                <w:lang w:val="en-US" w:eastAsia="zh-CN"/>
                              </w:rPr>
                              <w:t xml:space="preserve">   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val="en-US" w:eastAsia="zh-CN"/>
                              </w:rPr>
                              <w:t>旧的藿香花车陈列夏季冲剂品种。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14.1pt;margin-top:9pt;height:48.65pt;width:211.95pt;z-index:251668480;mso-width-relative:page;mso-height-relative:page;" fillcolor="#FFFFFF [3201]" filled="t" stroked="t" coordsize="21600,21600" o:gfxdata="UEsDBAoAAAAAAIdO4kAAAAAAAAAAAAAAAAAEAAAAZHJzL1BLAwQUAAAACACHTuJApOvjX9YAAAAK&#10;AQAADwAAAGRycy9kb3ducmV2LnhtbE2PwU7DMBBE70j9B2srcaNOHFpFIU4lkJAQN0ouvbnxNomI&#10;15HtNuXvWU5w3Jmn2Zl6f3OTuGKIoycN+SYDgdR5O1Kvof18fShBxGTImskTavjGCPtmdVebyvqF&#10;PvB6SL3gEIqV0TCkNFdSxm5AZ+LGz0jsnX1wJvEZemmDWTjcTVJl2U46MxJ/GMyMLwN2X4eL0/C2&#10;e05HbO27LVThl1Z24TxFre/XefYEIuEt/cHwW5+rQ8OdTv5CNopJw6MqFaNslLyJgXKrchAnFvJt&#10;AbKp5f8JzQ9QSwMEFAAAAAgAh07iQAUjcSNYAgAAuQQAAA4AAABkcnMvZTJvRG9jLnhtbK1UzW4a&#10;MRC+V+o7WL6XBRJIgrJENIiqEmoipVXPxutlrdoe1zbs0gdo36CnXnrvc/EcHXsX8tdDDuVg5o9v&#10;Zr6Z4fKq0YpshfMSTE4HvT4lwnAopFnn9NPHxZtzSnxgpmAKjMjpTnh6NX396rK2EzGEClQhHEEQ&#10;4ye1zWkVgp1kmeeV0Mz3wAqDzhKcZgFVt84Kx2pE1yob9vvjrAZXWAdceI/WeeukHaJ7CSCUpeRi&#10;DnyjhQktqhOKBWzJV9J6Ok3VlqXg4aYsvQhE5RQ7DenFJCiv4ptNL9lk7ZitJO9KYC8p4UlPmkmD&#10;SY9QcxYY2Tj5DEpL7sBDGXocdNY2khjBLgb9J9zcVcyK1AtS7e2RdP//YPmH7a0jssjpyYASwzRO&#10;fP/zx/7Xn/3v7wRtSFBt/QTj7ixGhuYtNLg2B7tHY+y7KZ2O39gRQT/SuzvSK5pAOBqH44vB2XhE&#10;CUffeHB2PhpFmOz+19b58E6AJlHIqcPxJVbZdulDG3oIick8KFkspFJJcevVtXJky3DUi/Tp0B+F&#10;KUNqzH4y6ifkR76IfYRYKca/PEfAapXBoiMpbfNRCs2q6ZhaQbFDohy0u+YtX0jEXTIfbpnD5UJu&#10;8PzCDT6lAiwGOomSCty3f9ljPM4cvZTUuKw59V83zAlK1HuD23AxOD2N252U09HZEBX30LN66DEb&#10;fQ1IEg4cq0tijA/qIJYO9Ge80lnMii5mOObOaTiI16E9IbxyLmazFIT7bFlYmjvLI3QciYHZJkAp&#10;0+giTS03HXu40Wn43fXFk3mop6j7f5zpX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KTr41/WAAAA&#10;CgEAAA8AAAAAAAAAAQAgAAAAIgAAAGRycy9kb3ducmV2LnhtbFBLAQIUABQAAAAIAIdO4kAFI3Ej&#10;WAIAALkEAAAOAAAAAAAAAAEAIAAAACUBAABkcnMvZTJvRG9jLnhtbFBLBQYAAAAABgAGAFkBAADv&#10;BQAAAAA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8"/>
                          <w:szCs w:val="28"/>
                          <w:lang w:val="en-US" w:eastAsia="zh-CN"/>
                        </w:rPr>
                        <w:t xml:space="preserve">   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val="en-US" w:eastAsia="zh-CN"/>
                        </w:rPr>
                        <w:t>旧的藿香花车陈列夏季冲剂品种。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3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-132715</wp:posOffset>
                </wp:positionH>
                <wp:positionV relativeFrom="paragraph">
                  <wp:posOffset>52705</wp:posOffset>
                </wp:positionV>
                <wp:extent cx="2406650" cy="714375"/>
                <wp:effectExtent l="5080" t="5080" r="7620" b="4445"/>
                <wp:wrapNone/>
                <wp:docPr id="1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650" cy="714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ind w:firstLine="480" w:firstLineChars="200"/>
                              <w:rPr>
                                <w:rFonts w:hint="default"/>
                                <w:sz w:val="24"/>
                                <w:szCs w:val="2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新配发到店的藿香花车</w:t>
                            </w:r>
                            <w:r>
                              <w:rPr>
                                <w:rFonts w:hint="eastAsia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lang w:eastAsia="zh-CN"/>
                              </w:rPr>
                              <w:t>只陈列藿香正气口服液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CN"/>
                              </w:rPr>
                              <w:t>，如图展示，保证陈列饱满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0.45pt;margin-top:4.15pt;height:56.25pt;width:189.5pt;z-index:251667456;mso-width-relative:page;mso-height-relative:page;" fillcolor="#FFFFFF [3201]" filled="t" stroked="t" coordsize="21600,21600" o:gfxdata="UEsDBAoAAAAAAIdO4kAAAAAAAAAAAAAAAAAEAAAAZHJzL1BLAwQUAAAACACHTuJAcDj1+tYAAAAJ&#10;AQAADwAAAGRycy9kb3ducmV2LnhtbE2PwU7DMBBE70j8g7VI3Fo7iahCiFMJJCTEjZJLb268TSLs&#10;dRS7Tfl7llN7XM3TzNt6e/FOnHGOYyAN2VqBQOqCHanX0H6/r0oQMRmyxgVCDb8YYdvc39WmsmGh&#10;LzzvUi+4hGJlNAwpTZWUsRvQm7gOExJnxzB7k/ice2lns3C5dzJXaiO9GYkXBjPh24Ddz+7kNXxs&#10;XtMeW/tpi7wISyu7+eii1o8PmXoBkfCSrjD867M6NOx0CCeyUTgNq1w9M6qhLEBwXjyVGYgDg7kq&#10;QTa1vP2g+QNQSwMEFAAAAAgAh07iQBQ+SFdXAgAAuQQAAA4AAABkcnMvZTJvRG9jLnhtbK1UzW4T&#10;MRC+I/EOlu90kzRNadRNFVIFIVW0UkGcHa83a+G1je1ktzwAvAEnLtx5rj4Hn72btDQceiAHZ/7y&#10;zcw3Mzm/aGtFtsJ5aXROh0cDSoTmppB6ndOPH5avXlPiA9MFU0aLnN4JTy9mL1+cN3YqRqYyqhCO&#10;AET7aWNzWoVgp1nmeSVq5o+MFRrO0riaBahunRWONUCvVTYaDCZZY1xhneHCe1gvOyftEd1zAE1Z&#10;Si4uDd/UQocO1QnFAlrylbSezlK1ZSl4uC5LLwJROUWnIb1IAnkV32x2zqZrx2wleV8Ce04JT3qq&#10;mdRIuoe6ZIGRjZMHULXkznhThiNu6qxrJDGCLoaDJ9zcVsyK1Auo9nZPuv9/sPz99sYRWWATzijR&#10;rMbE7398v//5+/7XNwIbCGqsnyLu1iIytG9Mi+Cd3cMY+25LV8dvdETgB713e3pFGwiHcTQeTCYn&#10;cHH4Tofj49OTCJM9/No6H94KU5Mo5NRhfIlVtr3yoQvdhcRk3ihZLKVSSXHr1UI5smUY9TJ9evS/&#10;wpQmTU4nx6jjACJi7yFWivHPhwioVmkUHUnpmo9SaFdtz9TKFHcgyplu17zlSwncK+bDDXNYLhCA&#10;8wvXeEplUIzpJUoq477+yx7jMXN4KWmwrDn1XzbMCUrUO41tOBuOx4ANSRmfnI6guMee1WOP3tQL&#10;A5KGOHTLkxjjg9qJpTP1J1zpPGaFi2mO3DkNO3ERuhPClXMxn6cg7LNl4UrfWh6hI7nazDfBlDKN&#10;LtLUcdOzh41Ow++vL57MYz1FPfzjzP4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cDj1+tYAAAAJ&#10;AQAADwAAAAAAAAABACAAAAAiAAAAZHJzL2Rvd25yZXYueG1sUEsBAhQAFAAAAAgAh07iQBQ+SFdX&#10;AgAAuQQAAA4AAAAAAAAAAQAgAAAAJQEAAGRycy9lMm9Eb2MueG1sUEsFBgAAAAAGAAYAWQEAAO4F&#10;AAAAAA==&#10;">
                <v:fill on="t" focussize="0,0"/>
                <v:stroke weight="0.5pt" color="#000000 [3204]" joinstyle="round"/>
                <v:imagedata o:title=""/>
                <o:lock v:ext="edit" aspectratio="f"/>
                <v:textbox>
                  <w:txbxContent>
                    <w:p>
                      <w:pPr>
                        <w:ind w:firstLine="480" w:firstLineChars="200"/>
                        <w:rPr>
                          <w:rFonts w:hint="default"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新配发到店的藿香花车</w:t>
                      </w:r>
                      <w:r>
                        <w:rPr>
                          <w:rFonts w:hint="eastAsia"/>
                          <w:b/>
                          <w:bCs/>
                          <w:color w:val="FF0000"/>
                          <w:sz w:val="24"/>
                          <w:szCs w:val="24"/>
                          <w:lang w:eastAsia="zh-CN"/>
                        </w:rPr>
                        <w:t>只陈列藿香正气口服液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CN"/>
                        </w:rPr>
                        <w:t>，如图展示，保证陈列饱满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spacing w:line="360" w:lineRule="auto"/>
        <w:jc w:val="both"/>
        <w:rPr>
          <w:rFonts w:hint="default"/>
          <w:b/>
          <w:bCs/>
          <w:sz w:val="32"/>
          <w:szCs w:val="32"/>
          <w:lang w:val="en-US" w:eastAsia="zh-CN"/>
        </w:rPr>
      </w:pPr>
    </w:p>
    <w:p>
      <w:pPr>
        <w:spacing w:line="360" w:lineRule="auto"/>
        <w:ind w:firstLine="301" w:firstLineChars="100"/>
        <w:rPr>
          <w:rFonts w:hint="eastAsia"/>
          <w:sz w:val="30"/>
          <w:szCs w:val="30"/>
        </w:rPr>
      </w:pPr>
      <w:r>
        <w:rPr>
          <w:rFonts w:hint="eastAsia"/>
          <w:b/>
          <w:bCs/>
          <w:sz w:val="30"/>
          <w:szCs w:val="30"/>
        </w:rPr>
        <w:t>门店：</w:t>
      </w:r>
      <w:r>
        <w:rPr>
          <w:rFonts w:hint="eastAsia"/>
          <w:sz w:val="30"/>
          <w:szCs w:val="30"/>
          <w:lang w:val="en-US" w:eastAsia="zh-CN"/>
        </w:rPr>
        <w:t>2023</w:t>
      </w:r>
      <w:r>
        <w:rPr>
          <w:rFonts w:hint="eastAsia"/>
          <w:sz w:val="30"/>
          <w:szCs w:val="30"/>
        </w:rPr>
        <w:t>年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月28日下午18点前</w:t>
      </w:r>
      <w:r>
        <w:rPr>
          <w:rFonts w:hint="eastAsia"/>
          <w:sz w:val="30"/>
          <w:szCs w:val="30"/>
        </w:rPr>
        <w:t>完成陈列，</w:t>
      </w:r>
      <w:r>
        <w:rPr>
          <w:rFonts w:hint="eastAsia"/>
          <w:sz w:val="30"/>
          <w:szCs w:val="30"/>
          <w:lang w:eastAsia="zh-CN"/>
        </w:rPr>
        <w:t>片区长要在</w:t>
      </w:r>
      <w:r>
        <w:rPr>
          <w:rFonts w:hint="eastAsia"/>
          <w:color w:val="FF0000"/>
          <w:sz w:val="30"/>
          <w:szCs w:val="30"/>
          <w:highlight w:val="yellow"/>
          <w:lang w:val="en-US" w:eastAsia="zh-CN"/>
        </w:rPr>
        <w:t>4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月28日下午22点前</w:t>
      </w:r>
      <w:r>
        <w:rPr>
          <w:rFonts w:hint="eastAsia"/>
          <w:sz w:val="30"/>
          <w:szCs w:val="30"/>
          <w:lang w:val="en-US" w:eastAsia="zh-CN"/>
        </w:rPr>
        <w:t>在药店管家核检，</w:t>
      </w:r>
      <w:r>
        <w:rPr>
          <w:rFonts w:hint="eastAsia"/>
          <w:sz w:val="30"/>
          <w:szCs w:val="30"/>
        </w:rPr>
        <w:t>不发、迟发、少发，按</w:t>
      </w:r>
      <w:r>
        <w:rPr>
          <w:rFonts w:hint="eastAsia"/>
          <w:sz w:val="30"/>
          <w:szCs w:val="30"/>
          <w:lang w:val="en-US" w:eastAsia="zh-CN"/>
        </w:rPr>
        <w:t>20</w:t>
      </w:r>
      <w:r>
        <w:rPr>
          <w:rFonts w:hint="eastAsia"/>
          <w:sz w:val="30"/>
          <w:szCs w:val="30"/>
        </w:rPr>
        <w:t>元/店收取成长基金。</w:t>
      </w:r>
    </w:p>
    <w:p>
      <w:pPr>
        <w:spacing w:line="360" w:lineRule="auto"/>
        <w:rPr>
          <w:rFonts w:hint="eastAsia"/>
          <w:b/>
          <w:bCs/>
          <w:sz w:val="30"/>
          <w:szCs w:val="30"/>
          <w:lang w:eastAsia="zh-CN"/>
        </w:rPr>
      </w:pP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营运部</w:t>
      </w:r>
      <w:r>
        <w:rPr>
          <w:rFonts w:hint="eastAsia"/>
          <w:b/>
          <w:bCs/>
          <w:sz w:val="30"/>
          <w:szCs w:val="30"/>
        </w:rPr>
        <w:t>：</w:t>
      </w:r>
      <w:r>
        <w:rPr>
          <w:rFonts w:hint="eastAsia"/>
          <w:sz w:val="30"/>
          <w:szCs w:val="30"/>
        </w:rPr>
        <w:t>于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4月28日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eastAsia="zh-CN"/>
        </w:rPr>
        <w:t>下午</w:t>
      </w:r>
      <w:r>
        <w:rPr>
          <w:rFonts w:hint="eastAsia"/>
          <w:b/>
          <w:bCs/>
          <w:color w:val="FF0000"/>
          <w:sz w:val="30"/>
          <w:szCs w:val="30"/>
          <w:highlight w:val="yellow"/>
          <w:lang w:val="en-US" w:eastAsia="zh-CN"/>
        </w:rPr>
        <w:t>22点</w:t>
      </w:r>
      <w:r>
        <w:rPr>
          <w:rFonts w:hint="eastAsia"/>
          <w:sz w:val="30"/>
          <w:szCs w:val="30"/>
          <w:lang w:eastAsia="zh-CN"/>
        </w:rPr>
        <w:t>前在药店管家抽查。发现门店执行不到位，片区主管未检核的，片区主管罚款</w:t>
      </w:r>
      <w:r>
        <w:rPr>
          <w:rFonts w:hint="eastAsia"/>
          <w:sz w:val="30"/>
          <w:szCs w:val="30"/>
          <w:lang w:val="en-US" w:eastAsia="zh-CN"/>
        </w:rPr>
        <w:t>10元，门店罚款30元.</w:t>
      </w:r>
    </w:p>
    <w:p>
      <w:pPr>
        <w:spacing w:line="360" w:lineRule="auto"/>
        <w:ind w:firstLine="480"/>
        <w:rPr>
          <w:rFonts w:hint="eastAsia"/>
          <w:sz w:val="30"/>
          <w:szCs w:val="30"/>
          <w:lang w:val="en-US" w:eastAsia="zh-CN"/>
        </w:rPr>
      </w:pPr>
      <w:r>
        <w:rPr>
          <w:rFonts w:hint="eastAsia"/>
          <w:b/>
          <w:bCs/>
          <w:sz w:val="30"/>
          <w:szCs w:val="30"/>
          <w:lang w:eastAsia="zh-CN"/>
        </w:rPr>
        <w:t>复检</w:t>
      </w:r>
      <w:r>
        <w:rPr>
          <w:rFonts w:hint="eastAsia"/>
          <w:sz w:val="30"/>
          <w:szCs w:val="30"/>
          <w:lang w:eastAsia="zh-CN"/>
        </w:rPr>
        <w:t>：片区主管现场巡店及药店管家检核。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20" w:firstLineChars="1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</w:t>
      </w:r>
      <w:bookmarkStart w:id="0" w:name="_GoBack"/>
      <w:bookmarkEnd w:id="0"/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                      营运部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>2023年4月25日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6080" w:firstLineChars="1900"/>
        <w:jc w:val="center"/>
        <w:textAlignment w:val="auto"/>
        <w:outlineLvl w:val="9"/>
        <w:rPr>
          <w:rFonts w:hint="default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</w:pPr>
      <w:r>
        <w:rPr>
          <w:rFonts w:hint="eastAsia" w:ascii="华文仿宋" w:hAnsi="华文仿宋" w:eastAsia="华文仿宋" w:cs="华文仿宋"/>
          <w:b w:val="0"/>
          <w:bCs w:val="0"/>
          <w:sz w:val="32"/>
          <w:szCs w:val="32"/>
          <w:lang w:val="en-US" w:eastAsia="zh-CN"/>
        </w:rPr>
        <w:t xml:space="preserve">   </w:t>
      </w:r>
    </w:p>
    <w:p>
      <w:pPr>
        <w:rPr>
          <w:rFonts w:hint="eastAsia" w:ascii="仿宋" w:hAnsi="仿宋" w:eastAsia="仿宋" w:cs="仿宋"/>
          <w:sz w:val="30"/>
          <w:szCs w:val="30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38100</wp:posOffset>
                </wp:positionH>
                <wp:positionV relativeFrom="paragraph">
                  <wp:posOffset>5715</wp:posOffset>
                </wp:positionV>
                <wp:extent cx="5229225" cy="0"/>
                <wp:effectExtent l="0" t="0" r="0" b="0"/>
                <wp:wrapNone/>
                <wp:docPr id="9" name="自选图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29225" cy="0"/>
                        </a:xfrm>
                        <a:prstGeom prst="straightConnector1">
                          <a:avLst/>
                        </a:prstGeom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自选图形 2" o:spid="_x0000_s1026" o:spt="32" type="#_x0000_t32" style="position:absolute;left:0pt;margin-left:3pt;margin-top:0.45pt;height:0pt;width:411.75pt;z-index:251660288;mso-width-relative:page;mso-height-relative:page;" filled="f" stroked="t" coordsize="21600,21600" o:gfxdata="UEsDBAoAAAAAAIdO4kAAAAAAAAAAAAAAAAAEAAAAZHJzL1BLAwQUAAAACACHTuJA87/4QtIAAAAD&#10;AQAADwAAAGRycy9kb3ducmV2LnhtbE2PQWvCQBSE74L/YXlCL1J3E1BMmhcphR56rAq9rtnXJJp9&#10;G7IbY/31XU/tcZhh5ptid7OduNLgW8cIyUqBIK6cablGOB7en7cgfNBsdOeYEH7Iw66czwqdGzfx&#10;J133oRaxhH2uEZoQ+lxKXzVktV+5njh6326wOkQ51NIMeorltpOpUhtpdctxodE9vTVUXfajRSA/&#10;rhP1mtn6+HGfll/p/Tz1B8SnRaJeQAS6hb8wPPAjOpSR6eRGNl50CJv4JCBkIKK5TbM1iNNDyrKQ&#10;/9nLX1BLAwQUAAAACACHTuJA6Q8tBfIBAADjAwAADgAAAGRycy9lMm9Eb2MueG1srVO9jhMxEO6R&#10;eAfLPdlkpSAuyuaKhKNBEAl4gInt3bXkP3l82aSjQzwDHSXvAG9zErwFY28uB0eTgi28Y8/MN/N9&#10;Hi+vD9awvYqovWv4bDLlTDnhpXZdwz+8v3n2gjNM4CQY71TDjwr59erpk+UQFqr2vTdSRUYgDhdD&#10;aHifUlhUFYpeWcCJD8qRs/XRQqJt7CoZYSB0a6p6On1eDT7KEL1QiHS6GZ38hBgvAfRtq4XaeHFr&#10;lUsjalQGElHCXgfkq9Jt2yqR3rYtqsRMw4lpKisVIXuX12q1hEUXIfRanFqAS1p4xMmCdlT0DLWB&#10;BOw26n+grBbRo2/TRHhbjUSKIsRiNn2kzbsegipcSGoMZ9Hx/8GKN/ttZFo2/IozB5Yu/Oenb78+&#10;fr778uPu+1dWZ4WGgAsKXLttPO0wbGOme2ijzX8iwg5F1eNZVXVITNDhvK6v6nrOmbj3VQ+JIWJ6&#10;pbxl2Wg4pgi669PaO0d35+OsqAr715ioNCXeJ+SqxrGBGp8XcKBZbGkGqI4NxAddV3LRGy1vtDE5&#10;A2O3W5vI9pDnoXyZIOH+FZaLbAD7Ma64xknpFciXTrJ0DKSUowfCcwtWSc6MoveULQKERQJtLomk&#10;0sZRB1njUdVs7bw8FrHLOd196fE0p3m4/tyX7Ie3ufoN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7/4QtIAAAADAQAADwAAAAAAAAABACAAAAAiAAAAZHJzL2Rvd25yZXYueG1sUEsBAhQAFAAAAAgA&#10;h07iQOkPLQXyAQAA4wMAAA4AAAAAAAAAAQAgAAAAIQEAAGRycy9lMm9Eb2MueG1sUEsFBgAAAAAG&#10;AAYAWQEAAIUFAAAAAA==&#10;">
                <v:fill on="f" focussize="0,0"/>
                <v:stroke color="#000000" joinstyle="round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bCs/>
          <w:sz w:val="24"/>
          <w:szCs w:val="24"/>
          <w:lang w:val="en-US" w:eastAsia="zh-CN"/>
        </w:rPr>
        <w:t xml:space="preserve"> 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</w:rPr>
        <w:t>主题词</w:t>
      </w:r>
      <w:r>
        <w:rPr>
          <w:rFonts w:hint="eastAsia" w:ascii="仿宋" w:hAnsi="仿宋" w:eastAsia="仿宋" w:cs="仿宋"/>
          <w:color w:val="000000"/>
          <w:kern w:val="0"/>
          <w:sz w:val="30"/>
          <w:szCs w:val="30"/>
          <w:u w:val="single"/>
          <w:lang w:eastAsia="zh-CN"/>
        </w:rPr>
        <w:t>：</w:t>
      </w:r>
      <w:r>
        <w:rPr>
          <w:rFonts w:hint="eastAsia" w:ascii="仿宋" w:hAnsi="仿宋" w:eastAsia="仿宋" w:cs="仿宋"/>
          <w:color w:val="000000"/>
          <w:kern w:val="0"/>
          <w:sz w:val="24"/>
          <w:szCs w:val="24"/>
          <w:u w:val="single"/>
          <w:lang w:val="en-US" w:eastAsia="zh-CN"/>
        </w:rPr>
        <w:t>夏季收银台陈列更改及收纳篮</w:t>
      </w:r>
      <w:r>
        <w:rPr>
          <w:rFonts w:hint="eastAsia" w:ascii="仿宋" w:hAnsi="仿宋" w:eastAsia="仿宋" w:cs="仿宋"/>
          <w:sz w:val="24"/>
          <w:szCs w:val="24"/>
          <w:u w:val="single"/>
          <w:lang w:val="en-US" w:eastAsia="zh-CN"/>
        </w:rPr>
        <w:t xml:space="preserve">  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营运部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2023</w:t>
      </w:r>
      <w:r>
        <w:rPr>
          <w:rFonts w:hint="eastAsia" w:ascii="仿宋" w:hAnsi="仿宋" w:eastAsia="仿宋" w:cs="仿宋"/>
          <w:sz w:val="30"/>
          <w:szCs w:val="30"/>
          <w:u w:val="single"/>
        </w:rPr>
        <w:t>年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4</w:t>
      </w:r>
      <w:r>
        <w:rPr>
          <w:rFonts w:hint="eastAsia" w:ascii="仿宋" w:hAnsi="仿宋" w:eastAsia="仿宋" w:cs="仿宋"/>
          <w:sz w:val="30"/>
          <w:szCs w:val="30"/>
          <w:u w:val="single"/>
        </w:rPr>
        <w:t>月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>25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日印发 </w:t>
      </w:r>
      <w:r>
        <w:rPr>
          <w:rFonts w:hint="eastAsia" w:ascii="仿宋" w:hAnsi="仿宋" w:eastAsia="仿宋" w:cs="仿宋"/>
          <w:sz w:val="30"/>
          <w:szCs w:val="30"/>
        </w:rPr>
        <w:t xml:space="preserve"> 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 w:firstLine="300" w:firstLineChars="100"/>
        <w:jc w:val="both"/>
        <w:textAlignment w:val="auto"/>
        <w:outlineLvl w:val="9"/>
        <w:rPr>
          <w:rFonts w:hint="eastAsia" w:ascii="仿宋" w:hAnsi="仿宋" w:eastAsia="仿宋" w:cs="仿宋"/>
          <w:sz w:val="30"/>
          <w:szCs w:val="30"/>
          <w:u w:val="single"/>
        </w:rPr>
      </w:pPr>
      <w:r>
        <w:rPr>
          <w:rFonts w:hint="eastAsia" w:ascii="仿宋" w:hAnsi="仿宋" w:eastAsia="仿宋" w:cs="仿宋"/>
          <w:sz w:val="30"/>
          <w:szCs w:val="30"/>
          <w:u w:val="single"/>
        </w:rPr>
        <w:t>打印：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张艳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                  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  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  <w:r>
        <w:rPr>
          <w:rFonts w:hint="eastAsia" w:ascii="仿宋" w:hAnsi="仿宋" w:eastAsia="仿宋" w:cs="仿宋"/>
          <w:sz w:val="30"/>
          <w:szCs w:val="30"/>
          <w:u w:val="single"/>
          <w:lang w:val="en-US" w:eastAsia="zh-CN"/>
        </w:rPr>
        <w:t xml:space="preserve">   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    核对：</w:t>
      </w:r>
      <w:r>
        <w:rPr>
          <w:rFonts w:hint="eastAsia" w:ascii="仿宋" w:hAnsi="仿宋" w:eastAsia="仿宋" w:cs="仿宋"/>
          <w:sz w:val="30"/>
          <w:szCs w:val="30"/>
          <w:u w:val="single"/>
          <w:lang w:eastAsia="zh-CN"/>
        </w:rPr>
        <w:t>王四维</w:t>
      </w:r>
      <w:r>
        <w:rPr>
          <w:rFonts w:hint="eastAsia" w:ascii="仿宋" w:hAnsi="仿宋" w:eastAsia="仿宋" w:cs="仿宋"/>
          <w:sz w:val="30"/>
          <w:szCs w:val="30"/>
          <w:u w:val="single"/>
        </w:rPr>
        <w:t xml:space="preserve"> 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right="0" w:rightChars="0"/>
        <w:jc w:val="both"/>
        <w:textAlignment w:val="auto"/>
        <w:outlineLvl w:val="9"/>
        <w:rPr>
          <w:rFonts w:hint="eastAsia" w:ascii="仿宋" w:hAnsi="仿宋" w:eastAsia="仿宋" w:cs="仿宋"/>
          <w:b w:val="0"/>
          <w:bCs w:val="0"/>
          <w:sz w:val="30"/>
          <w:szCs w:val="30"/>
          <w:lang w:val="en-US" w:eastAsia="zh-CN"/>
        </w:rPr>
      </w:pPr>
    </w:p>
    <w:sectPr>
      <w:footerReference r:id="rId3" w:type="default"/>
      <w:pgSz w:w="11906" w:h="16838"/>
      <w:pgMar w:top="1020" w:right="866" w:bottom="-444" w:left="9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华文仿宋">
    <w:altName w:val="仿宋"/>
    <w:panose1 w:val="02010600040101010101"/>
    <w:charset w:val="86"/>
    <w:family w:val="auto"/>
    <w:pitch w:val="default"/>
    <w:sig w:usb0="00000000" w:usb1="0000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8" name="文本框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2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eXtc4xAgAAYQQAAA4AAABkcnMvZTJvRG9jLnhtbK1US44TMRDdI3EH&#10;y3vSSRCjKEpnFCYKQoqYkQJi7bjdaUv+yXbSHQ4AN2DFhj3nyjl47k8GDSxmwcZddpVf+b2q6sVt&#10;oxU5CR+kNTmdjMaUCMNtIc0hp58+bl7NKAmRmYIpa0ROzyLQ2+XLF4vazcXUVlYVwhOAmDCvXU6r&#10;GN08ywKvhGZhZJ0wcJbWaxax9Yes8KwGulbZdDy+yWrrC+ctFyHgdN05aY/onwNoy1Jysbb8qIWJ&#10;HaoXikVQCpV0gS7b15al4PG+LIOIROUUTGO7IgnsfVqz5YLND565SvL+Cew5T3jCSTNpkPQKtWaR&#10;kaOXf0Fpyb0NtowjbnXWEWkVAYvJ+Ik2u4o50XKB1MFdRQ//D5Z/OD14IoucouyGaRT88v3b5cev&#10;y8+vZJbkqV2YI2rnEBebt7ZB0wznAYeJdVN6nb7gQ+CHuOeruKKJhKdLs+lsNoaLwzdsgJ89Xnc+&#10;xHfCapKMnHpUrxWVnbYhdqFDSMpm7EYq1VZQGVLn9Ob1m3F74eoBuDLIkUh0j01WbPZNz2xvizOI&#10;edt1RnB8I5F8y0J8YB6tgAdjWOI9llJZJLG9RUll/Zd/nad4VAheSmq0Vk4NJokS9d6gcgCMg+EH&#10;Yz8Y5qjvLHp1giF0vDVxwUc1mKW3+jMmaJVywMUMR6acxsG8i117YwK5WK3aoKPz8lB1F9B3jsWt&#10;2Tme0iQhg1sdI8RsNU4Cdar0uqHz2ir1U5Ja+899G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Hl7XO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F057A52"/>
    <w:multiLevelType w:val="singleLevel"/>
    <w:tmpl w:val="AF057A52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BF845827"/>
    <w:multiLevelType w:val="singleLevel"/>
    <w:tmpl w:val="BF84582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2">
    <w:nsid w:val="0C26D99D"/>
    <w:multiLevelType w:val="singleLevel"/>
    <w:tmpl w:val="0C26D99D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abstractNum w:abstractNumId="3">
    <w:nsid w:val="574B6FEF"/>
    <w:multiLevelType w:val="singleLevel"/>
    <w:tmpl w:val="574B6FEF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M3NTVkMWJiZjY0Y2I0MGM1OTkyNGMwNWE4ODY0MmQifQ=="/>
  </w:docVars>
  <w:rsids>
    <w:rsidRoot w:val="00000000"/>
    <w:rsid w:val="000F037C"/>
    <w:rsid w:val="001D493C"/>
    <w:rsid w:val="004729CC"/>
    <w:rsid w:val="010846F1"/>
    <w:rsid w:val="01A5695C"/>
    <w:rsid w:val="02282821"/>
    <w:rsid w:val="023A109F"/>
    <w:rsid w:val="0309555B"/>
    <w:rsid w:val="03BD3E6A"/>
    <w:rsid w:val="041C7C66"/>
    <w:rsid w:val="04515ABE"/>
    <w:rsid w:val="04A8759C"/>
    <w:rsid w:val="05B07C02"/>
    <w:rsid w:val="061A2F7C"/>
    <w:rsid w:val="06392246"/>
    <w:rsid w:val="06B84C89"/>
    <w:rsid w:val="06F54597"/>
    <w:rsid w:val="070D762F"/>
    <w:rsid w:val="071124C8"/>
    <w:rsid w:val="072F4BB1"/>
    <w:rsid w:val="082A6DB9"/>
    <w:rsid w:val="08C05BAE"/>
    <w:rsid w:val="092B3622"/>
    <w:rsid w:val="09846BE0"/>
    <w:rsid w:val="09D76B23"/>
    <w:rsid w:val="09DD65C2"/>
    <w:rsid w:val="0A1119C6"/>
    <w:rsid w:val="0ABF6AC1"/>
    <w:rsid w:val="0C5334F4"/>
    <w:rsid w:val="0C6442B5"/>
    <w:rsid w:val="0DAD0D6F"/>
    <w:rsid w:val="0DF035DD"/>
    <w:rsid w:val="0E527EEA"/>
    <w:rsid w:val="0FA25605"/>
    <w:rsid w:val="0FF8113C"/>
    <w:rsid w:val="104273E4"/>
    <w:rsid w:val="10936AFB"/>
    <w:rsid w:val="10BB7B2B"/>
    <w:rsid w:val="111D617D"/>
    <w:rsid w:val="112D7C26"/>
    <w:rsid w:val="11487856"/>
    <w:rsid w:val="115F025D"/>
    <w:rsid w:val="118C34BB"/>
    <w:rsid w:val="11AF49C1"/>
    <w:rsid w:val="12834640"/>
    <w:rsid w:val="131A4D5B"/>
    <w:rsid w:val="14C816B7"/>
    <w:rsid w:val="15144C6B"/>
    <w:rsid w:val="153D74CD"/>
    <w:rsid w:val="158E1882"/>
    <w:rsid w:val="15FB52CB"/>
    <w:rsid w:val="168C2D49"/>
    <w:rsid w:val="18191CF1"/>
    <w:rsid w:val="1841622E"/>
    <w:rsid w:val="194674FA"/>
    <w:rsid w:val="19744AE7"/>
    <w:rsid w:val="19A775EE"/>
    <w:rsid w:val="19E85323"/>
    <w:rsid w:val="1AD4141F"/>
    <w:rsid w:val="1AFE0E15"/>
    <w:rsid w:val="1B597A3E"/>
    <w:rsid w:val="1BEA60AA"/>
    <w:rsid w:val="1C596141"/>
    <w:rsid w:val="1C752D0C"/>
    <w:rsid w:val="1CB3788F"/>
    <w:rsid w:val="1D491E45"/>
    <w:rsid w:val="1DCC37EF"/>
    <w:rsid w:val="1E043C84"/>
    <w:rsid w:val="1EA22EE2"/>
    <w:rsid w:val="1F062975"/>
    <w:rsid w:val="1F381793"/>
    <w:rsid w:val="1FAB322C"/>
    <w:rsid w:val="202B1D78"/>
    <w:rsid w:val="20670BDA"/>
    <w:rsid w:val="207348DF"/>
    <w:rsid w:val="208204BD"/>
    <w:rsid w:val="2108118A"/>
    <w:rsid w:val="212D60B2"/>
    <w:rsid w:val="218605C2"/>
    <w:rsid w:val="21DF0F6D"/>
    <w:rsid w:val="22B163FA"/>
    <w:rsid w:val="22C107F3"/>
    <w:rsid w:val="22D30A28"/>
    <w:rsid w:val="23A23C61"/>
    <w:rsid w:val="23B307F3"/>
    <w:rsid w:val="24355F92"/>
    <w:rsid w:val="24D7063A"/>
    <w:rsid w:val="258D71DD"/>
    <w:rsid w:val="25EE7A3E"/>
    <w:rsid w:val="26022145"/>
    <w:rsid w:val="26655BD1"/>
    <w:rsid w:val="26A3327D"/>
    <w:rsid w:val="26BE2A0F"/>
    <w:rsid w:val="27082E24"/>
    <w:rsid w:val="27F61805"/>
    <w:rsid w:val="28BA5973"/>
    <w:rsid w:val="28D22307"/>
    <w:rsid w:val="28E71F8D"/>
    <w:rsid w:val="28F963DB"/>
    <w:rsid w:val="29181F32"/>
    <w:rsid w:val="2A3277FA"/>
    <w:rsid w:val="2A731283"/>
    <w:rsid w:val="2A73471B"/>
    <w:rsid w:val="2B4C3BD6"/>
    <w:rsid w:val="2BE238F7"/>
    <w:rsid w:val="2C3214FF"/>
    <w:rsid w:val="2CB8556C"/>
    <w:rsid w:val="2D350048"/>
    <w:rsid w:val="2E33454A"/>
    <w:rsid w:val="2E646AA6"/>
    <w:rsid w:val="2E7D38EE"/>
    <w:rsid w:val="2EC15C26"/>
    <w:rsid w:val="2F5866A8"/>
    <w:rsid w:val="30585650"/>
    <w:rsid w:val="30610262"/>
    <w:rsid w:val="31653A11"/>
    <w:rsid w:val="3218582B"/>
    <w:rsid w:val="324F6CAC"/>
    <w:rsid w:val="32DE66C4"/>
    <w:rsid w:val="331146D4"/>
    <w:rsid w:val="348E65C2"/>
    <w:rsid w:val="34913FF3"/>
    <w:rsid w:val="34C02282"/>
    <w:rsid w:val="34C65BEB"/>
    <w:rsid w:val="35585208"/>
    <w:rsid w:val="35766555"/>
    <w:rsid w:val="35F11740"/>
    <w:rsid w:val="364B77EF"/>
    <w:rsid w:val="36E27F89"/>
    <w:rsid w:val="36F5701C"/>
    <w:rsid w:val="37356971"/>
    <w:rsid w:val="3A1F71A1"/>
    <w:rsid w:val="3AF82F2F"/>
    <w:rsid w:val="3B233987"/>
    <w:rsid w:val="3B9835AA"/>
    <w:rsid w:val="3BC72BE1"/>
    <w:rsid w:val="3BD836CD"/>
    <w:rsid w:val="3C0F39ED"/>
    <w:rsid w:val="3C9033AE"/>
    <w:rsid w:val="3CB670F2"/>
    <w:rsid w:val="3E814CD2"/>
    <w:rsid w:val="3EE34E06"/>
    <w:rsid w:val="3F3E36AD"/>
    <w:rsid w:val="40B02F5A"/>
    <w:rsid w:val="41244CC4"/>
    <w:rsid w:val="41A21606"/>
    <w:rsid w:val="4221686A"/>
    <w:rsid w:val="42E47FA5"/>
    <w:rsid w:val="435C3421"/>
    <w:rsid w:val="43857808"/>
    <w:rsid w:val="43DB2EDB"/>
    <w:rsid w:val="441E188A"/>
    <w:rsid w:val="44CF0221"/>
    <w:rsid w:val="450819C2"/>
    <w:rsid w:val="45A04EB4"/>
    <w:rsid w:val="45BA2893"/>
    <w:rsid w:val="45D32D92"/>
    <w:rsid w:val="45EA3132"/>
    <w:rsid w:val="475D3CE9"/>
    <w:rsid w:val="481524E6"/>
    <w:rsid w:val="486150FC"/>
    <w:rsid w:val="4B017A09"/>
    <w:rsid w:val="4B4320F8"/>
    <w:rsid w:val="4B751B0E"/>
    <w:rsid w:val="4B93351D"/>
    <w:rsid w:val="4BC03439"/>
    <w:rsid w:val="4BCD2EA8"/>
    <w:rsid w:val="4BDA0520"/>
    <w:rsid w:val="4BFE219F"/>
    <w:rsid w:val="4C0B5386"/>
    <w:rsid w:val="4D354B11"/>
    <w:rsid w:val="4D9B6B11"/>
    <w:rsid w:val="4DE76F18"/>
    <w:rsid w:val="4E7C7107"/>
    <w:rsid w:val="4E906E25"/>
    <w:rsid w:val="4F522C64"/>
    <w:rsid w:val="50917A3E"/>
    <w:rsid w:val="50CF1EB0"/>
    <w:rsid w:val="512A232D"/>
    <w:rsid w:val="51504E3F"/>
    <w:rsid w:val="528236DA"/>
    <w:rsid w:val="52B15964"/>
    <w:rsid w:val="54B22DFB"/>
    <w:rsid w:val="55357BBF"/>
    <w:rsid w:val="55516C1F"/>
    <w:rsid w:val="5596255D"/>
    <w:rsid w:val="56467571"/>
    <w:rsid w:val="56710820"/>
    <w:rsid w:val="56E73E12"/>
    <w:rsid w:val="57022A18"/>
    <w:rsid w:val="576E15CE"/>
    <w:rsid w:val="577A20B6"/>
    <w:rsid w:val="58165DDE"/>
    <w:rsid w:val="58EE0E3A"/>
    <w:rsid w:val="59E569DF"/>
    <w:rsid w:val="59F05B1D"/>
    <w:rsid w:val="59F57E56"/>
    <w:rsid w:val="5A30732D"/>
    <w:rsid w:val="5AA8220F"/>
    <w:rsid w:val="5C672AD1"/>
    <w:rsid w:val="5D4A7AD0"/>
    <w:rsid w:val="5DAA225A"/>
    <w:rsid w:val="5EAE31DD"/>
    <w:rsid w:val="5EBC2A7A"/>
    <w:rsid w:val="5F27657C"/>
    <w:rsid w:val="5F893991"/>
    <w:rsid w:val="5F92713E"/>
    <w:rsid w:val="5FE460A1"/>
    <w:rsid w:val="60AF2193"/>
    <w:rsid w:val="61215E10"/>
    <w:rsid w:val="61313448"/>
    <w:rsid w:val="61490E54"/>
    <w:rsid w:val="620127D2"/>
    <w:rsid w:val="62515384"/>
    <w:rsid w:val="628267E6"/>
    <w:rsid w:val="62F16CE2"/>
    <w:rsid w:val="641F7430"/>
    <w:rsid w:val="64412D1C"/>
    <w:rsid w:val="64CC0D15"/>
    <w:rsid w:val="650C0569"/>
    <w:rsid w:val="655B48C3"/>
    <w:rsid w:val="655E07B2"/>
    <w:rsid w:val="67491F2A"/>
    <w:rsid w:val="68170655"/>
    <w:rsid w:val="688313C9"/>
    <w:rsid w:val="69C860A0"/>
    <w:rsid w:val="6A760E67"/>
    <w:rsid w:val="6A9C4731"/>
    <w:rsid w:val="6AD118D2"/>
    <w:rsid w:val="6B0830C3"/>
    <w:rsid w:val="6B4D1ECA"/>
    <w:rsid w:val="6C441154"/>
    <w:rsid w:val="6C59368E"/>
    <w:rsid w:val="6CC725CB"/>
    <w:rsid w:val="6CF46FD7"/>
    <w:rsid w:val="6D6D414E"/>
    <w:rsid w:val="6DBC124E"/>
    <w:rsid w:val="6DD847D9"/>
    <w:rsid w:val="6EE91764"/>
    <w:rsid w:val="6FD73C85"/>
    <w:rsid w:val="6FE03E30"/>
    <w:rsid w:val="7006519B"/>
    <w:rsid w:val="708F0EA9"/>
    <w:rsid w:val="711D60E7"/>
    <w:rsid w:val="71266285"/>
    <w:rsid w:val="721B76BF"/>
    <w:rsid w:val="72610E00"/>
    <w:rsid w:val="72713F65"/>
    <w:rsid w:val="745809BF"/>
    <w:rsid w:val="74704A5C"/>
    <w:rsid w:val="7471255D"/>
    <w:rsid w:val="762364FE"/>
    <w:rsid w:val="783A2E65"/>
    <w:rsid w:val="795D3BFD"/>
    <w:rsid w:val="79842348"/>
    <w:rsid w:val="79B4546B"/>
    <w:rsid w:val="7A5D2188"/>
    <w:rsid w:val="7A724DF3"/>
    <w:rsid w:val="7AA07FC0"/>
    <w:rsid w:val="7B1373F6"/>
    <w:rsid w:val="7B3E3FEE"/>
    <w:rsid w:val="7B7B6F0E"/>
    <w:rsid w:val="7BB81B2D"/>
    <w:rsid w:val="7C674DA9"/>
    <w:rsid w:val="7CB225D2"/>
    <w:rsid w:val="7CCB48CB"/>
    <w:rsid w:val="7D00161C"/>
    <w:rsid w:val="7D596550"/>
    <w:rsid w:val="7DF51E6B"/>
    <w:rsid w:val="7EB21C19"/>
    <w:rsid w:val="7ECB1B51"/>
    <w:rsid w:val="7EED1730"/>
    <w:rsid w:val="7F867701"/>
    <w:rsid w:val="7FFA11F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Strong"/>
    <w:basedOn w:val="7"/>
    <w:qFormat/>
    <w:uiPriority w:val="0"/>
    <w:rPr>
      <w:b/>
    </w:rPr>
  </w:style>
  <w:style w:type="character" w:styleId="9">
    <w:name w:val="FollowedHyperlink"/>
    <w:basedOn w:val="7"/>
    <w:qFormat/>
    <w:uiPriority w:val="0"/>
    <w:rPr>
      <w:color w:val="005EAC"/>
      <w:u w:val="none"/>
    </w:rPr>
  </w:style>
  <w:style w:type="character" w:styleId="10">
    <w:name w:val="Hyperlink"/>
    <w:basedOn w:val="7"/>
    <w:qFormat/>
    <w:uiPriority w:val="0"/>
    <w:rPr>
      <w:color w:val="005EAC"/>
      <w:u w:val="none"/>
    </w:rPr>
  </w:style>
  <w:style w:type="character" w:customStyle="1" w:styleId="11">
    <w:name w:val="font21"/>
    <w:basedOn w:val="7"/>
    <w:qFormat/>
    <w:uiPriority w:val="0"/>
    <w:rPr>
      <w:rFonts w:ascii="Arial" w:hAnsi="Arial" w:cs="Arial"/>
      <w:color w:val="000000"/>
      <w:sz w:val="16"/>
      <w:szCs w:val="16"/>
      <w:u w:val="none"/>
    </w:rPr>
  </w:style>
  <w:style w:type="character" w:customStyle="1" w:styleId="12">
    <w:name w:val="font01"/>
    <w:basedOn w:val="7"/>
    <w:qFormat/>
    <w:uiPriority w:val="0"/>
    <w:rPr>
      <w:rFonts w:hint="eastAsia" w:ascii="微软雅黑" w:hAnsi="微软雅黑" w:eastAsia="微软雅黑" w:cs="微软雅黑"/>
      <w:color w:val="000000"/>
      <w:sz w:val="16"/>
      <w:szCs w:val="16"/>
      <w:u w:val="none"/>
    </w:rPr>
  </w:style>
  <w:style w:type="character" w:customStyle="1" w:styleId="13">
    <w:name w:val="error"/>
    <w:basedOn w:val="7"/>
    <w:qFormat/>
    <w:uiPriority w:val="0"/>
    <w:rPr>
      <w:color w:val="FF0000"/>
    </w:rPr>
  </w:style>
  <w:style w:type="character" w:customStyle="1" w:styleId="14">
    <w:name w:val="left"/>
    <w:basedOn w:val="7"/>
    <w:qFormat/>
    <w:uiPriority w:val="0"/>
    <w:rPr>
      <w:b/>
      <w:bCs/>
      <w:color w:val="666666"/>
    </w:rPr>
  </w:style>
  <w:style w:type="character" w:customStyle="1" w:styleId="15">
    <w:name w:val="success"/>
    <w:basedOn w:val="7"/>
    <w:qFormat/>
    <w:uiPriority w:val="0"/>
    <w:rPr>
      <w:color w:val="999999"/>
    </w:rPr>
  </w:style>
  <w:style w:type="paragraph" w:customStyle="1" w:styleId="16">
    <w:name w:val="_Style 15"/>
    <w:basedOn w:val="1"/>
    <w:next w:val="1"/>
    <w:qFormat/>
    <w:uiPriority w:val="0"/>
    <w:pPr>
      <w:pBdr>
        <w:bottom w:val="single" w:color="auto" w:sz="6" w:space="1"/>
      </w:pBdr>
      <w:jc w:val="center"/>
    </w:pPr>
    <w:rPr>
      <w:rFonts w:ascii="Arial" w:eastAsia="宋体"/>
      <w:vanish/>
      <w:sz w:val="16"/>
    </w:rPr>
  </w:style>
  <w:style w:type="paragraph" w:customStyle="1" w:styleId="17">
    <w:name w:val="_Style 16"/>
    <w:basedOn w:val="1"/>
    <w:next w:val="1"/>
    <w:qFormat/>
    <w:uiPriority w:val="0"/>
    <w:pPr>
      <w:pBdr>
        <w:top w:val="single" w:color="auto" w:sz="6" w:space="1"/>
      </w:pBdr>
      <w:jc w:val="center"/>
    </w:pPr>
    <w:rPr>
      <w:rFonts w:ascii="Arial" w:eastAsia="宋体"/>
      <w:vanish/>
      <w:sz w:val="16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3.jpeg"/><Relationship Id="rId16" Type="http://schemas.openxmlformats.org/officeDocument/2006/relationships/image" Target="media/image12.jpeg"/><Relationship Id="rId15" Type="http://schemas.openxmlformats.org/officeDocument/2006/relationships/image" Target="media/image11.jpeg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456</Words>
  <Characters>489</Characters>
  <Lines>0</Lines>
  <Paragraphs>0</Paragraphs>
  <TotalTime>1</TotalTime>
  <ScaleCrop>false</ScaleCrop>
  <LinksUpToDate>false</LinksUpToDate>
  <CharactersWithSpaces>677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Administrator</cp:lastModifiedBy>
  <cp:lastPrinted>2022-12-21T08:40:00Z</cp:lastPrinted>
  <dcterms:modified xsi:type="dcterms:W3CDTF">2023-04-27T02:35:24Z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0D5527CCFDF8497A9D5470930EE99B9E</vt:lpwstr>
  </property>
</Properties>
</file>