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质管部</w:t>
      </w:r>
      <w:r>
        <w:rPr>
          <w:rFonts w:hint="eastAsia" w:ascii="仿宋_GB2312" w:hAnsi="仿宋_GB2312" w:eastAsia="仿宋_GB2312" w:cs="仿宋_GB2312"/>
          <w:b/>
          <w:bCs/>
          <w:sz w:val="32"/>
          <w:szCs w:val="32"/>
        </w:rPr>
        <w:t>发〔20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020</w:t>
      </w:r>
      <w:r>
        <w:rPr>
          <w:rFonts w:hint="eastAsia" w:ascii="仿宋_GB2312" w:hAnsi="仿宋_GB2312" w:eastAsia="仿宋_GB2312" w:cs="仿宋_GB2312"/>
          <w:b/>
          <w:bCs/>
          <w:sz w:val="32"/>
          <w:szCs w:val="32"/>
        </w:rPr>
        <w:t xml:space="preserve">号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签发人</w:t>
      </w:r>
      <w:r>
        <w:rPr>
          <w:rFonts w:hint="eastAsia" w:ascii="仿宋_GB2312" w:hAnsi="仿宋_GB2312" w:eastAsia="仿宋_GB2312" w:cs="仿宋_GB2312"/>
          <w:b/>
          <w:bCs/>
          <w:sz w:val="32"/>
          <w:szCs w:val="32"/>
          <w:lang w:eastAsia="zh-CN"/>
        </w:rPr>
        <w:t>：赖习敏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关于门店自查温湿度记录表、健康证等的通知</w:t>
      </w:r>
    </w:p>
    <w:p>
      <w:pPr>
        <w:keepNext w:val="0"/>
        <w:keepLines w:val="0"/>
        <w:pageBreakBefore w:val="0"/>
        <w:widowControl w:val="0"/>
        <w:kinsoku/>
        <w:wordWrap/>
        <w:overflowPunct/>
        <w:topLinePunct w:val="0"/>
        <w:autoSpaceDE/>
        <w:autoSpaceDN/>
        <w:bidi w:val="0"/>
        <w:adjustRightInd/>
        <w:snapToGrid/>
        <w:textAlignment w:val="auto"/>
        <w:rPr>
          <w:rFonts w:hint="eastAsia"/>
          <w:strike w:val="0"/>
          <w:dstrike w:val="0"/>
          <w:color w:val="000000" w:themeColor="text1"/>
          <w:sz w:val="30"/>
          <w:szCs w:val="30"/>
          <w:lang w:eastAsia="zh-CN"/>
          <w14:textFill>
            <w14:solidFill>
              <w14:schemeClr w14:val="tx1"/>
            </w14:solidFill>
          </w14:textFill>
        </w:rPr>
      </w:pPr>
      <w:r>
        <w:rPr>
          <w:rFonts w:hint="eastAsia"/>
          <w:strike w:val="0"/>
          <w:dstrike w:val="0"/>
          <w:color w:val="000000" w:themeColor="text1"/>
          <w:sz w:val="30"/>
          <w:szCs w:val="30"/>
          <w:lang w:eastAsia="zh-CN"/>
          <w14:textFill>
            <w14:solidFill>
              <w14:schemeClr w14:val="tx1"/>
            </w14:solidFill>
          </w14:textFill>
        </w:rPr>
        <w:t>各片长、各门店：</w:t>
      </w:r>
    </w:p>
    <w:p>
      <w:pPr>
        <w:ind w:firstLine="560" w:firstLineChars="200"/>
        <w:rPr>
          <w:rFonts w:hint="default"/>
          <w:strike w:val="0"/>
          <w:dstrike w:val="0"/>
          <w:color w:val="000000" w:themeColor="text1"/>
          <w:sz w:val="30"/>
          <w:szCs w:val="30"/>
          <w:lang w:val="en-US" w:eastAsia="zh-CN"/>
          <w14:textFill>
            <w14:solidFill>
              <w14:schemeClr w14:val="tx1"/>
            </w14:solidFill>
          </w14:textFill>
        </w:rPr>
      </w:pPr>
      <w:r>
        <w:rPr>
          <w:rFonts w:hint="eastAsia"/>
          <w:sz w:val="28"/>
          <w:szCs w:val="28"/>
          <w:lang w:eastAsia="zh-CN"/>
        </w:rPr>
        <w:t>近期气温逐渐回温，</w:t>
      </w:r>
      <w:r>
        <w:rPr>
          <w:rFonts w:hint="eastAsia" w:ascii="宋体" w:hAnsi="宋体" w:cs="宋体"/>
          <w:b w:val="0"/>
          <w:bCs w:val="0"/>
          <w:sz w:val="28"/>
          <w:szCs w:val="28"/>
          <w:lang w:val="en-US" w:eastAsia="zh-CN"/>
        </w:rPr>
        <w:t>因</w:t>
      </w:r>
      <w:r>
        <w:rPr>
          <w:rFonts w:hint="eastAsia"/>
          <w:strike w:val="0"/>
          <w:dstrike w:val="0"/>
          <w:color w:val="000000" w:themeColor="text1"/>
          <w:sz w:val="30"/>
          <w:szCs w:val="30"/>
          <w:lang w:eastAsia="zh-CN"/>
          <w14:textFill>
            <w14:solidFill>
              <w14:schemeClr w14:val="tx1"/>
            </w14:solidFill>
          </w14:textFill>
        </w:rPr>
        <w:t>发现还有部分门店未高度重视</w:t>
      </w:r>
      <w:r>
        <w:rPr>
          <w:rFonts w:hint="eastAsia"/>
          <w:b w:val="0"/>
          <w:bCs w:val="0"/>
          <w:sz w:val="28"/>
          <w:szCs w:val="28"/>
          <w:lang w:eastAsia="zh-CN"/>
        </w:rPr>
        <w:t>药品</w:t>
      </w:r>
      <w:r>
        <w:rPr>
          <w:rFonts w:hint="eastAsia"/>
          <w:sz w:val="28"/>
          <w:szCs w:val="28"/>
          <w:lang w:eastAsia="zh-CN"/>
        </w:rPr>
        <w:t>质量安全，温湿度记录填写不规范、药品未按储存要求储存、未对员工做好培训工作、健康证过期等情况。为规避经营过程中存在的质量风险同时为公司总部药品经营许可证到期换证做好门店现场检查的准备工作。质管部特此通知各门店务必做到以下几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trike w:val="0"/>
          <w:dstrike w:val="0"/>
          <w:color w:val="000000" w:themeColor="text1"/>
          <w:sz w:val="30"/>
          <w:szCs w:val="30"/>
          <w:lang w:eastAsia="zh-CN"/>
          <w14:textFill>
            <w14:solidFill>
              <w14:schemeClr w14:val="tx1"/>
            </w14:solidFill>
          </w14:textFill>
        </w:rPr>
      </w:pPr>
      <w:r>
        <w:rPr>
          <w:rFonts w:hint="eastAsia"/>
          <w:strike w:val="0"/>
          <w:dstrike w:val="0"/>
          <w:color w:val="000000" w:themeColor="text1"/>
          <w:sz w:val="30"/>
          <w:szCs w:val="30"/>
          <w:lang w:val="en-US" w:eastAsia="zh-CN"/>
          <w14:textFill>
            <w14:solidFill>
              <w14:schemeClr w14:val="tx1"/>
            </w14:solidFill>
          </w14:textFill>
        </w:rPr>
        <w:t>1、</w:t>
      </w:r>
      <w:r>
        <w:rPr>
          <w:rFonts w:hint="eastAsia"/>
          <w:strike w:val="0"/>
          <w:dstrike w:val="0"/>
          <w:color w:val="000000" w:themeColor="text1"/>
          <w:sz w:val="30"/>
          <w:szCs w:val="30"/>
          <w:lang w:eastAsia="zh-CN"/>
          <w14:textFill>
            <w14:solidFill>
              <w14:schemeClr w14:val="tx1"/>
            </w14:solidFill>
          </w14:textFill>
        </w:rPr>
        <w:t>现请各门店店长在交接班组织全员学习“门店冷链管理操作规范”</w:t>
      </w:r>
      <w:r>
        <w:rPr>
          <w:rFonts w:hint="default"/>
          <w:strike w:val="0"/>
          <w:dstrike w:val="0"/>
          <w:color w:val="000000" w:themeColor="text1"/>
          <w:sz w:val="30"/>
          <w:szCs w:val="30"/>
          <w:lang w:eastAsia="zh-CN"/>
          <w14:textFill>
            <w14:solidFill>
              <w14:schemeClr w14:val="tx1"/>
            </w14:solidFill>
          </w14:textFill>
        </w:rPr>
        <w:t>，</w:t>
      </w:r>
      <w:r>
        <w:rPr>
          <w:rFonts w:hint="eastAsia"/>
          <w:strike w:val="0"/>
          <w:dstrike w:val="0"/>
          <w:color w:val="000000" w:themeColor="text1"/>
          <w:sz w:val="30"/>
          <w:szCs w:val="30"/>
          <w:lang w:eastAsia="zh-CN"/>
          <w14:textFill>
            <w14:solidFill>
              <w14:schemeClr w14:val="tx1"/>
            </w14:solidFill>
          </w14:textFill>
        </w:rPr>
        <w:t>自查冷藏柜</w:t>
      </w:r>
      <w:r>
        <w:rPr>
          <w:rFonts w:hint="default"/>
          <w:strike w:val="0"/>
          <w:dstrike w:val="0"/>
          <w:color w:val="000000" w:themeColor="text1"/>
          <w:sz w:val="30"/>
          <w:szCs w:val="30"/>
          <w:lang w:eastAsia="zh-CN"/>
          <w14:textFill>
            <w14:solidFill>
              <w14:schemeClr w14:val="tx1"/>
            </w14:solidFill>
          </w14:textFill>
        </w:rPr>
        <w:t>、</w:t>
      </w:r>
      <w:r>
        <w:rPr>
          <w:rFonts w:hint="eastAsia"/>
          <w:strike w:val="0"/>
          <w:dstrike w:val="0"/>
          <w:color w:val="000000" w:themeColor="text1"/>
          <w:sz w:val="30"/>
          <w:szCs w:val="30"/>
          <w:lang w:eastAsia="zh-CN"/>
          <w14:textFill>
            <w14:solidFill>
              <w14:schemeClr w14:val="tx1"/>
            </w14:solidFill>
          </w14:textFill>
        </w:rPr>
        <w:t>常温区</w:t>
      </w:r>
      <w:r>
        <w:rPr>
          <w:rFonts w:hint="default"/>
          <w:strike w:val="0"/>
          <w:dstrike w:val="0"/>
          <w:color w:val="000000" w:themeColor="text1"/>
          <w:sz w:val="30"/>
          <w:szCs w:val="30"/>
          <w:lang w:eastAsia="zh-CN"/>
          <w14:textFill>
            <w14:solidFill>
              <w14:schemeClr w14:val="tx1"/>
            </w14:solidFill>
          </w14:textFill>
        </w:rPr>
        <w:t>、阴凉区的</w:t>
      </w:r>
      <w:r>
        <w:rPr>
          <w:rFonts w:hint="eastAsia"/>
          <w:strike w:val="0"/>
          <w:dstrike w:val="0"/>
          <w:color w:val="000000" w:themeColor="text1"/>
          <w:sz w:val="30"/>
          <w:szCs w:val="30"/>
          <w:lang w:eastAsia="zh-CN"/>
          <w14:textFill>
            <w14:solidFill>
              <w14:schemeClr w14:val="tx1"/>
            </w14:solidFill>
          </w14:textFill>
        </w:rPr>
        <w:t>温度与温湿度是否按要求规范填写（温湿度记录检查</w:t>
      </w:r>
      <w:r>
        <w:rPr>
          <w:rFonts w:hint="eastAsia"/>
          <w:strike w:val="0"/>
          <w:dstrike w:val="0"/>
          <w:color w:val="000000" w:themeColor="text1"/>
          <w:sz w:val="30"/>
          <w:szCs w:val="30"/>
          <w:lang w:val="en-US" w:eastAsia="zh-CN"/>
          <w14:textFill>
            <w14:solidFill>
              <w14:schemeClr w14:val="tx1"/>
            </w14:solidFill>
          </w14:textFill>
        </w:rPr>
        <w:t>2019-2023年期间的记录本</w:t>
      </w:r>
      <w:r>
        <w:rPr>
          <w:rFonts w:hint="eastAsia"/>
          <w:strike w:val="0"/>
          <w:dstrike w:val="0"/>
          <w:color w:val="000000" w:themeColor="text1"/>
          <w:sz w:val="30"/>
          <w:szCs w:val="30"/>
          <w:lang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trike w:val="0"/>
          <w:dstrike w:val="0"/>
          <w:color w:val="000000" w:themeColor="text1"/>
          <w:sz w:val="30"/>
          <w:szCs w:val="30"/>
          <w:lang w:eastAsia="zh-CN"/>
          <w14:textFill>
            <w14:solidFill>
              <w14:schemeClr w14:val="tx1"/>
            </w14:solidFill>
          </w14:textFill>
        </w:rPr>
      </w:pPr>
      <w:r>
        <w:rPr>
          <w:rFonts w:hint="eastAsia"/>
          <w:strike w:val="0"/>
          <w:dstrike w:val="0"/>
          <w:color w:val="000000" w:themeColor="text1"/>
          <w:sz w:val="30"/>
          <w:szCs w:val="30"/>
          <w:lang w:eastAsia="zh-CN"/>
          <w14:textFill>
            <w14:solidFill>
              <w14:schemeClr w14:val="tx1"/>
            </w14:solidFill>
          </w14:textFill>
        </w:rPr>
        <w:drawing>
          <wp:inline distT="0" distB="0" distL="114300" distR="114300">
            <wp:extent cx="2207895" cy="2943225"/>
            <wp:effectExtent l="0" t="0" r="1905" b="9525"/>
            <wp:docPr id="1" name="图片 1" descr="DINGTALK_IM_2813667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INGTALK_IM_2813667869.JPG"/>
                    <pic:cNvPicPr>
                      <a:picLocks noChangeAspect="1"/>
                    </pic:cNvPicPr>
                  </pic:nvPicPr>
                  <pic:blipFill>
                    <a:blip r:embed="rId4"/>
                    <a:stretch>
                      <a:fillRect/>
                    </a:stretch>
                  </pic:blipFill>
                  <pic:spPr>
                    <a:xfrm>
                      <a:off x="0" y="0"/>
                      <a:ext cx="2207895" cy="294322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ind w:left="30" w:leftChars="0" w:firstLine="600" w:firstLineChars="0"/>
        <w:textAlignment w:val="auto"/>
        <w:rPr>
          <w:rFonts w:hint="eastAsia"/>
          <w:strike w:val="0"/>
          <w:dstrike w:val="0"/>
          <w:color w:val="000000" w:themeColor="text1"/>
          <w:sz w:val="30"/>
          <w:szCs w:val="30"/>
          <w:lang w:eastAsia="zh-CN"/>
          <w14:textFill>
            <w14:solidFill>
              <w14:schemeClr w14:val="tx1"/>
            </w14:solidFill>
          </w14:textFill>
        </w:rPr>
      </w:pPr>
      <w:r>
        <w:rPr>
          <w:rFonts w:hint="eastAsia"/>
          <w:strike w:val="0"/>
          <w:dstrike w:val="0"/>
          <w:color w:val="000000" w:themeColor="text1"/>
          <w:sz w:val="30"/>
          <w:szCs w:val="30"/>
          <w:lang w:eastAsia="zh-CN"/>
          <w14:textFill>
            <w14:solidFill>
              <w14:schemeClr w14:val="tx1"/>
            </w14:solidFill>
          </w14:textFill>
        </w:rPr>
        <w:t>健康证到期或临近过期的人员请关注综合管理部张蓉或梁洪森老师发在各片区群的预约登记表进行预约，确保在岗人员持证上岗并在有效期内。</w:t>
      </w:r>
    </w:p>
    <w:p>
      <w:pPr>
        <w:keepNext w:val="0"/>
        <w:keepLines w:val="0"/>
        <w:pageBreakBefore w:val="0"/>
        <w:widowControl w:val="0"/>
        <w:numPr>
          <w:ilvl w:val="0"/>
          <w:numId w:val="1"/>
        </w:numPr>
        <w:kinsoku/>
        <w:wordWrap/>
        <w:overflowPunct/>
        <w:topLinePunct w:val="0"/>
        <w:autoSpaceDE/>
        <w:autoSpaceDN/>
        <w:bidi w:val="0"/>
        <w:adjustRightInd/>
        <w:snapToGrid/>
        <w:ind w:left="30" w:leftChars="0" w:firstLine="600" w:firstLineChars="0"/>
        <w:textAlignment w:val="auto"/>
        <w:rPr>
          <w:rFonts w:hint="eastAsia"/>
          <w:strike w:val="0"/>
          <w:dstrike w:val="0"/>
          <w:color w:val="000000" w:themeColor="text1"/>
          <w:sz w:val="30"/>
          <w:szCs w:val="30"/>
          <w:highlight w:val="none"/>
          <w:lang w:eastAsia="zh-CN"/>
          <w14:textFill>
            <w14:solidFill>
              <w14:schemeClr w14:val="tx1"/>
            </w14:solidFill>
          </w14:textFill>
        </w:rPr>
      </w:pPr>
      <w:r>
        <w:rPr>
          <w:rFonts w:hint="eastAsia"/>
          <w:strike w:val="0"/>
          <w:dstrike w:val="0"/>
          <w:color w:val="000000" w:themeColor="text1"/>
          <w:sz w:val="30"/>
          <w:szCs w:val="30"/>
          <w:lang w:eastAsia="zh-CN"/>
          <w14:textFill>
            <w14:solidFill>
              <w14:schemeClr w14:val="tx1"/>
            </w14:solidFill>
          </w14:textFill>
        </w:rPr>
        <w:t>门店证照、执业药师注册证等原件或复印件张贴在店堂内。</w:t>
      </w:r>
      <w:r>
        <w:rPr>
          <w:rFonts w:hint="eastAsia"/>
          <w:strike w:val="0"/>
          <w:dstrike w:val="0"/>
          <w:color w:val="000000" w:themeColor="text1"/>
          <w:sz w:val="30"/>
          <w:szCs w:val="30"/>
          <w:highlight w:val="none"/>
          <w:lang w:eastAsia="zh-CN"/>
          <w14:textFill>
            <w14:solidFill>
              <w14:schemeClr w14:val="tx1"/>
            </w14:solidFill>
          </w14:textFill>
        </w:rPr>
        <w:t>（可联系质管部发原件，自行打印张贴）</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strike w:val="0"/>
          <w:dstrike w:val="0"/>
          <w:color w:val="000000" w:themeColor="text1"/>
          <w:sz w:val="30"/>
          <w:szCs w:val="30"/>
          <w:lang w:val="en-US" w:eastAsia="zh-CN"/>
          <w14:textFill>
            <w14:solidFill>
              <w14:schemeClr w14:val="tx1"/>
            </w14:solidFill>
          </w14:textFill>
        </w:rPr>
      </w:pPr>
      <w:r>
        <w:rPr>
          <w:rFonts w:hint="eastAsia"/>
          <w:strike w:val="0"/>
          <w:dstrike w:val="0"/>
          <w:color w:val="000000" w:themeColor="text1"/>
          <w:sz w:val="30"/>
          <w:szCs w:val="30"/>
          <w:lang w:val="en-US" w:eastAsia="zh-CN"/>
          <w14:textFill>
            <w14:solidFill>
              <w14:schemeClr w14:val="tx1"/>
            </w14:solidFill>
          </w14:textFill>
        </w:rPr>
        <w:t>4、</w:t>
      </w:r>
      <w:r>
        <w:rPr>
          <w:rFonts w:hint="eastAsia"/>
          <w:strike w:val="0"/>
          <w:dstrike w:val="0"/>
          <w:color w:val="000000" w:themeColor="text1"/>
          <w:sz w:val="30"/>
          <w:szCs w:val="30"/>
          <w:lang w:eastAsia="zh-CN"/>
          <w14:textFill>
            <w14:solidFill>
              <w14:schemeClr w14:val="tx1"/>
            </w14:solidFill>
          </w14:textFill>
        </w:rPr>
        <w:t>店内应配备</w:t>
      </w:r>
      <w:r>
        <w:rPr>
          <w:rFonts w:hint="eastAsia"/>
          <w:strike w:val="0"/>
          <w:dstrike w:val="0"/>
          <w:color w:val="000000" w:themeColor="text1"/>
          <w:sz w:val="30"/>
          <w:szCs w:val="30"/>
          <w:lang w:val="en-US" w:eastAsia="zh-CN"/>
          <w14:textFill>
            <w14:solidFill>
              <w14:schemeClr w14:val="tx1"/>
            </w14:solidFill>
          </w14:textFill>
        </w:rPr>
        <w:t>3本温湿度记录本（冷藏柜、阴凉区、</w:t>
      </w:r>
      <w:r>
        <w:rPr>
          <w:rFonts w:hint="default"/>
          <w:strike w:val="0"/>
          <w:dstrike w:val="0"/>
          <w:color w:val="000000" w:themeColor="text1"/>
          <w:sz w:val="30"/>
          <w:szCs w:val="30"/>
          <w:lang w:eastAsia="zh-CN"/>
          <w14:textFill>
            <w14:solidFill>
              <w14:schemeClr w14:val="tx1"/>
            </w14:solidFill>
          </w14:textFill>
        </w:rPr>
        <w:t>常温区</w:t>
      </w:r>
      <w:r>
        <w:rPr>
          <w:rFonts w:hint="eastAsia"/>
          <w:strike w:val="0"/>
          <w:dstrike w:val="0"/>
          <w:color w:val="000000" w:themeColor="text1"/>
          <w:sz w:val="30"/>
          <w:szCs w:val="30"/>
          <w:lang w:val="en-US" w:eastAsia="zh-CN"/>
          <w14:textFill>
            <w14:solidFill>
              <w14:schemeClr w14:val="tx1"/>
            </w14:solidFill>
          </w14:textFill>
        </w:rPr>
        <w:t>），如门店本子不齐全的请联系仓库谢师申请。（注：没有冷藏柜的门店可不配备冷藏柜温湿度记录本）。</w:t>
      </w:r>
    </w:p>
    <w:p>
      <w:pPr>
        <w:numPr>
          <w:ilvl w:val="0"/>
          <w:numId w:val="0"/>
        </w:numPr>
        <w:ind w:firstLine="600" w:firstLineChars="200"/>
        <w:rPr>
          <w:rFonts w:hint="eastAsia"/>
          <w:sz w:val="28"/>
          <w:szCs w:val="28"/>
          <w:lang w:val="en-US" w:eastAsia="zh-CN"/>
        </w:rPr>
      </w:pPr>
      <w:r>
        <w:rPr>
          <w:rFonts w:hint="eastAsia"/>
          <w:strike w:val="0"/>
          <w:dstrike w:val="0"/>
          <w:color w:val="000000" w:themeColor="text1"/>
          <w:sz w:val="30"/>
          <w:szCs w:val="30"/>
          <w:lang w:val="en-US" w:eastAsia="zh-CN"/>
          <w14:textFill>
            <w14:solidFill>
              <w14:schemeClr w14:val="tx1"/>
            </w14:solidFill>
          </w14:textFill>
        </w:rPr>
        <w:t>5、</w:t>
      </w:r>
      <w:r>
        <w:rPr>
          <w:rFonts w:hint="eastAsia"/>
          <w:sz w:val="28"/>
          <w:szCs w:val="28"/>
          <w:lang w:val="en-US" w:eastAsia="zh-CN"/>
        </w:rPr>
        <w:t>门店自查空调是否能正常运行，温度不达标时请及时开启空调调整温度。</w:t>
      </w:r>
    </w:p>
    <w:p>
      <w:pPr>
        <w:numPr>
          <w:ilvl w:val="0"/>
          <w:numId w:val="0"/>
        </w:numPr>
        <w:ind w:firstLine="560" w:firstLineChars="200"/>
        <w:rPr>
          <w:rFonts w:hint="eastAsia"/>
          <w:sz w:val="28"/>
          <w:szCs w:val="28"/>
          <w:lang w:val="en-US" w:eastAsia="zh-CN"/>
        </w:rPr>
      </w:pPr>
      <w:r>
        <w:rPr>
          <w:rFonts w:hint="eastAsia"/>
          <w:sz w:val="28"/>
          <w:szCs w:val="28"/>
          <w:lang w:val="en-US" w:eastAsia="zh-CN"/>
        </w:rPr>
        <w:t>6、门店陈列：药品与非药品分开陈列、处方药与非处方药分开、内服与外用分开、</w:t>
      </w:r>
      <w:r>
        <w:rPr>
          <w:rFonts w:hint="eastAsia"/>
          <w:sz w:val="28"/>
          <w:szCs w:val="28"/>
          <w:highlight w:val="none"/>
          <w:lang w:val="en-US" w:eastAsia="zh-CN"/>
        </w:rPr>
        <w:t>普通食品与特殊食品（保健食品、婴幼儿配方乳粉、特殊医学用途配方食品）分开陈列、中药饮片单独陈列、含特殊药品复方制制剂专柜陈</w:t>
      </w:r>
      <w:r>
        <w:rPr>
          <w:rFonts w:hint="eastAsia"/>
          <w:sz w:val="28"/>
          <w:szCs w:val="28"/>
          <w:lang w:val="en-US" w:eastAsia="zh-CN"/>
        </w:rPr>
        <w:t>列并上锁、三类医疗器械单独陈列等。</w:t>
      </w:r>
    </w:p>
    <w:p>
      <w:pPr>
        <w:numPr>
          <w:ilvl w:val="0"/>
          <w:numId w:val="0"/>
        </w:numPr>
        <w:ind w:firstLine="560" w:firstLineChars="200"/>
        <w:rPr>
          <w:rFonts w:hint="eastAsia"/>
          <w:sz w:val="28"/>
          <w:szCs w:val="28"/>
          <w:lang w:val="en-US" w:eastAsia="zh-CN"/>
        </w:rPr>
      </w:pPr>
      <w:r>
        <w:rPr>
          <w:rFonts w:hint="eastAsia"/>
          <w:sz w:val="28"/>
          <w:szCs w:val="28"/>
          <w:lang w:val="en-US" w:eastAsia="zh-CN"/>
        </w:rPr>
        <w:t>7、处方药与非处方药、保健食品、含特殊药品复方制剂提示语：</w:t>
      </w: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 处方药：凭医师处方销售、购买和使用！</w:t>
      </w:r>
    </w:p>
    <w:p>
      <w:pPr>
        <w:numPr>
          <w:ilvl w:val="0"/>
          <w:numId w:val="0"/>
        </w:numPr>
        <w:ind w:firstLine="560" w:firstLineChars="200"/>
        <w:rPr>
          <w:rFonts w:hint="eastAsia"/>
          <w:sz w:val="28"/>
          <w:szCs w:val="28"/>
          <w:lang w:val="en-US" w:eastAsia="zh-CN"/>
        </w:rPr>
      </w:pPr>
      <w:r>
        <w:rPr>
          <w:rFonts w:hint="eastAsia"/>
          <w:sz w:val="28"/>
          <w:szCs w:val="28"/>
          <w:lang w:val="en-US" w:eastAsia="zh-CN"/>
        </w:rPr>
        <w:t>非处方药：请仔细阅读药品使用说明书并按说明使用或在药师指导下购买和使用！</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保健食品消费警示用语：保健食品不是药物，不能代替药物治疗疾病。</w:t>
      </w:r>
    </w:p>
    <w:p>
      <w:pPr>
        <w:numPr>
          <w:ilvl w:val="0"/>
          <w:numId w:val="0"/>
        </w:numPr>
        <w:ind w:firstLine="560" w:firstLineChars="200"/>
        <w:rPr>
          <w:rFonts w:hint="default"/>
          <w:sz w:val="28"/>
          <w:szCs w:val="28"/>
          <w:lang w:val="en-US" w:eastAsia="zh-CN"/>
        </w:rPr>
      </w:pPr>
      <w:r>
        <w:rPr>
          <w:rFonts w:hint="eastAsia"/>
          <w:sz w:val="28"/>
          <w:szCs w:val="28"/>
          <w:lang w:val="en-US" w:eastAsia="zh-CN"/>
        </w:rPr>
        <w:t>含特殊药品复方制剂：遵照国家规定，本店销售含麻黄碱复方制剂药品，一次不超过2个最新包装，购买此类药品，请出示身份证。</w:t>
      </w:r>
    </w:p>
    <w:p>
      <w:pPr>
        <w:numPr>
          <w:ilvl w:val="0"/>
          <w:numId w:val="0"/>
        </w:numPr>
        <w:ind w:left="560" w:leftChars="0"/>
        <w:rPr>
          <w:rFonts w:hint="eastAsia"/>
          <w:sz w:val="28"/>
          <w:szCs w:val="28"/>
          <w:lang w:val="en-US" w:eastAsia="zh-CN"/>
        </w:rPr>
      </w:pPr>
      <w:r>
        <w:rPr>
          <w:rFonts w:hint="eastAsia"/>
          <w:sz w:val="28"/>
          <w:szCs w:val="28"/>
          <w:lang w:val="en-US" w:eastAsia="zh-CN"/>
        </w:rPr>
        <w:t>8、拆零柜：拆零药品销售，需要专柜陈列，配有拆零工具，并且保留原包装说明书。销售时进行拆零药品销售登记。</w:t>
      </w:r>
    </w:p>
    <w:p>
      <w:pPr>
        <w:numPr>
          <w:ilvl w:val="0"/>
          <w:numId w:val="0"/>
        </w:numPr>
        <w:ind w:left="560" w:leftChars="0"/>
        <w:rPr>
          <w:rFonts w:hint="eastAsia"/>
          <w:sz w:val="28"/>
          <w:szCs w:val="28"/>
          <w:lang w:val="en-US" w:eastAsia="zh-CN"/>
        </w:rPr>
      </w:pPr>
      <w:r>
        <w:rPr>
          <w:rFonts w:hint="eastAsia"/>
          <w:sz w:val="28"/>
          <w:szCs w:val="28"/>
          <w:lang w:val="en-US" w:eastAsia="zh-CN"/>
        </w:rPr>
        <w:t>9、价签：必须做到一货一签、货签同位、价签一致。</w:t>
      </w:r>
    </w:p>
    <w:p>
      <w:pPr>
        <w:numPr>
          <w:ilvl w:val="0"/>
          <w:numId w:val="0"/>
        </w:numPr>
        <w:ind w:left="560" w:leftChars="0"/>
        <w:rPr>
          <w:rFonts w:hint="default"/>
          <w:sz w:val="28"/>
          <w:szCs w:val="28"/>
          <w:lang w:val="en-US" w:eastAsia="zh-CN"/>
        </w:rPr>
      </w:pPr>
      <w:r>
        <w:rPr>
          <w:rFonts w:hint="eastAsia"/>
          <w:sz w:val="28"/>
          <w:szCs w:val="28"/>
          <w:lang w:val="en-US" w:eastAsia="zh-CN"/>
        </w:rPr>
        <w:t>10、分区陈列必须要有标识牌：处方药、非处方药、阴凉区、非药品区、中药饮片配方区、收银台、不合格药品区、待验区、待处理商品区等。</w:t>
      </w:r>
    </w:p>
    <w:p>
      <w:pPr>
        <w:numPr>
          <w:ilvl w:val="0"/>
          <w:numId w:val="0"/>
        </w:numPr>
        <w:ind w:left="560" w:leftChars="0"/>
        <w:rPr>
          <w:rFonts w:hint="default"/>
          <w:sz w:val="28"/>
          <w:szCs w:val="28"/>
          <w:lang w:val="en-US" w:eastAsia="zh-CN"/>
        </w:rPr>
      </w:pPr>
      <w:r>
        <w:rPr>
          <w:rFonts w:hint="eastAsia"/>
          <w:sz w:val="28"/>
          <w:szCs w:val="28"/>
          <w:lang w:val="en-US" w:eastAsia="zh-CN"/>
        </w:rPr>
        <w:t>11、门店设施设备台账本，及使用登记本记录完整。</w:t>
      </w:r>
    </w:p>
    <w:p>
      <w:pPr>
        <w:numPr>
          <w:ilvl w:val="0"/>
          <w:numId w:val="0"/>
        </w:numPr>
        <w:ind w:left="560" w:leftChars="0"/>
        <w:rPr>
          <w:rFonts w:hint="default"/>
          <w:sz w:val="28"/>
          <w:szCs w:val="28"/>
          <w:lang w:val="en-US" w:eastAsia="zh-CN"/>
        </w:rPr>
      </w:pPr>
      <w:r>
        <w:rPr>
          <w:rFonts w:hint="eastAsia"/>
          <w:sz w:val="28"/>
          <w:szCs w:val="28"/>
          <w:lang w:val="en-US" w:eastAsia="zh-CN"/>
        </w:rPr>
        <w:t>12、来货票据和冷链温度记录单，双人签字、盖章。按月装订，留存5年备查。</w:t>
      </w:r>
    </w:p>
    <w:p>
      <w:pPr>
        <w:numPr>
          <w:ilvl w:val="0"/>
          <w:numId w:val="0"/>
        </w:numPr>
        <w:ind w:left="560" w:leftChars="0"/>
        <w:rPr>
          <w:rFonts w:hint="default"/>
          <w:sz w:val="28"/>
          <w:szCs w:val="28"/>
          <w:lang w:val="en-US" w:eastAsia="zh-CN"/>
        </w:rPr>
      </w:pPr>
      <w:r>
        <w:rPr>
          <w:rFonts w:hint="eastAsia"/>
          <w:sz w:val="28"/>
          <w:szCs w:val="28"/>
          <w:lang w:val="en-US" w:eastAsia="zh-CN"/>
        </w:rPr>
        <w:t>13、处方药销售，纸质处方留存5年，审核人及调配人员签字。（血液制品、注射剂、抗抑郁、抗癫痫药品，必须收集纸质处方）。</w:t>
      </w:r>
    </w:p>
    <w:p>
      <w:pPr>
        <w:numPr>
          <w:ilvl w:val="0"/>
          <w:numId w:val="0"/>
        </w:numPr>
        <w:ind w:left="560" w:leftChars="0"/>
        <w:rPr>
          <w:rFonts w:hint="default"/>
          <w:sz w:val="28"/>
          <w:szCs w:val="28"/>
          <w:highlight w:val="none"/>
          <w:lang w:val="en-US" w:eastAsia="zh-CN"/>
        </w:rPr>
      </w:pPr>
      <w:r>
        <w:rPr>
          <w:rFonts w:hint="eastAsia"/>
          <w:sz w:val="28"/>
          <w:szCs w:val="28"/>
          <w:lang w:val="en-US" w:eastAsia="zh-CN"/>
        </w:rPr>
        <w:t>14、处方药销售：</w:t>
      </w:r>
      <w:r>
        <w:rPr>
          <w:rFonts w:hint="default"/>
          <w:sz w:val="28"/>
          <w:szCs w:val="28"/>
          <w:lang w:val="en-US" w:eastAsia="zh-CN"/>
        </w:rPr>
        <w:t>处方药凭处方并经执业药师审核后销售</w:t>
      </w:r>
      <w:r>
        <w:rPr>
          <w:rFonts w:hint="eastAsia"/>
          <w:sz w:val="28"/>
          <w:szCs w:val="28"/>
          <w:highlight w:val="none"/>
          <w:lang w:val="en-US" w:eastAsia="zh-CN"/>
        </w:rPr>
        <w:t>，当日处方必须当日审完。</w:t>
      </w:r>
    </w:p>
    <w:p>
      <w:pPr>
        <w:numPr>
          <w:ilvl w:val="0"/>
          <w:numId w:val="0"/>
        </w:numPr>
        <w:ind w:left="560" w:leftChars="0"/>
        <w:rPr>
          <w:rFonts w:hint="default"/>
          <w:sz w:val="28"/>
          <w:szCs w:val="28"/>
          <w:lang w:val="en-US" w:eastAsia="zh-CN"/>
        </w:rPr>
      </w:pPr>
      <w:r>
        <w:rPr>
          <w:rFonts w:hint="eastAsia"/>
          <w:sz w:val="28"/>
          <w:szCs w:val="28"/>
          <w:lang w:val="en-US" w:eastAsia="zh-CN"/>
        </w:rPr>
        <w:t>15、医保登记：一次性销售800元，或同一天累计达1000元，登记参保人或代购人姓名、身份证号、住址、联系电话。</w:t>
      </w:r>
    </w:p>
    <w:p>
      <w:pPr>
        <w:numPr>
          <w:ilvl w:val="0"/>
          <w:numId w:val="0"/>
        </w:numPr>
        <w:ind w:left="560" w:leftChars="0"/>
        <w:rPr>
          <w:rFonts w:hint="eastAsia"/>
          <w:sz w:val="28"/>
          <w:szCs w:val="28"/>
          <w:lang w:val="en-US" w:eastAsia="zh-CN"/>
        </w:rPr>
      </w:pPr>
      <w:r>
        <w:rPr>
          <w:rFonts w:hint="eastAsia"/>
          <w:sz w:val="28"/>
          <w:szCs w:val="28"/>
          <w:lang w:val="en-US" w:eastAsia="zh-CN"/>
        </w:rPr>
        <w:t>16、买赠活动：处方药、甲类OTC、中药饮片销售不得买赠销售。</w:t>
      </w:r>
    </w:p>
    <w:p>
      <w:pPr>
        <w:numPr>
          <w:ilvl w:val="0"/>
          <w:numId w:val="0"/>
        </w:numPr>
        <w:ind w:left="560" w:leftChars="0"/>
        <w:rPr>
          <w:rFonts w:hint="default"/>
          <w:sz w:val="28"/>
          <w:szCs w:val="28"/>
          <w:lang w:val="en-US" w:eastAsia="zh-CN"/>
        </w:rPr>
      </w:pPr>
      <w:r>
        <w:rPr>
          <w:rFonts w:hint="eastAsia"/>
          <w:sz w:val="28"/>
          <w:szCs w:val="28"/>
          <w:lang w:val="en-US" w:eastAsia="zh-CN"/>
        </w:rPr>
        <w:t>17、</w:t>
      </w:r>
      <w:r>
        <w:rPr>
          <w:rFonts w:hint="default"/>
          <w:sz w:val="28"/>
          <w:szCs w:val="28"/>
          <w:lang w:val="en-US" w:eastAsia="zh-CN"/>
        </w:rPr>
        <w:t>设置顾客意见簿、缺</w:t>
      </w:r>
      <w:r>
        <w:rPr>
          <w:rFonts w:hint="eastAsia"/>
          <w:sz w:val="28"/>
          <w:szCs w:val="28"/>
          <w:lang w:val="en-US" w:eastAsia="zh-CN"/>
        </w:rPr>
        <w:t>货</w:t>
      </w:r>
      <w:r>
        <w:rPr>
          <w:rFonts w:hint="default"/>
          <w:sz w:val="28"/>
          <w:szCs w:val="28"/>
          <w:lang w:val="en-US" w:eastAsia="zh-CN"/>
        </w:rPr>
        <w:t>登记</w:t>
      </w:r>
      <w:r>
        <w:rPr>
          <w:rFonts w:hint="eastAsia"/>
          <w:sz w:val="28"/>
          <w:szCs w:val="28"/>
          <w:lang w:val="en-US" w:eastAsia="zh-CN"/>
        </w:rPr>
        <w:t>本</w:t>
      </w:r>
      <w:r>
        <w:rPr>
          <w:rFonts w:hint="default"/>
          <w:sz w:val="28"/>
          <w:szCs w:val="28"/>
          <w:lang w:val="en-US" w:eastAsia="zh-CN"/>
        </w:rPr>
        <w:t>，张贴监督电话。</w:t>
      </w:r>
    </w:p>
    <w:p>
      <w:pPr>
        <w:numPr>
          <w:ilvl w:val="0"/>
          <w:numId w:val="0"/>
        </w:numPr>
        <w:ind w:left="560" w:leftChars="0"/>
        <w:rPr>
          <w:rFonts w:hint="default"/>
          <w:sz w:val="28"/>
          <w:szCs w:val="28"/>
          <w:highlight w:val="none"/>
          <w:lang w:val="en-US" w:eastAsia="zh-CN"/>
        </w:rPr>
      </w:pPr>
      <w:r>
        <w:rPr>
          <w:rFonts w:hint="eastAsia"/>
          <w:sz w:val="28"/>
          <w:szCs w:val="28"/>
          <w:lang w:val="en-US" w:eastAsia="zh-CN"/>
        </w:rPr>
        <w:t>18、每月药品养护：重点商品养护100%，其他商品养护按三三四原则进行养护</w:t>
      </w:r>
      <w:r>
        <w:rPr>
          <w:rFonts w:hint="eastAsia"/>
          <w:sz w:val="28"/>
          <w:szCs w:val="28"/>
          <w:highlight w:val="none"/>
          <w:lang w:val="en-US" w:eastAsia="zh-CN"/>
        </w:rPr>
        <w:t>。（功能ID：10047药品养护记录 —生成重点品种养护/生成一般养护）</w:t>
      </w:r>
    </w:p>
    <w:p>
      <w:pPr>
        <w:numPr>
          <w:ilvl w:val="0"/>
          <w:numId w:val="0"/>
        </w:numPr>
        <w:ind w:left="560" w:leftChars="0"/>
        <w:rPr>
          <w:rFonts w:hint="eastAsia"/>
          <w:sz w:val="28"/>
          <w:szCs w:val="28"/>
          <w:lang w:val="en-US" w:eastAsia="zh-CN"/>
        </w:rPr>
      </w:pPr>
      <w:r>
        <w:rPr>
          <w:rFonts w:hint="eastAsia"/>
          <w:sz w:val="28"/>
          <w:szCs w:val="28"/>
          <w:highlight w:val="none"/>
          <w:lang w:val="en-US" w:eastAsia="zh-CN"/>
        </w:rPr>
        <w:t>19、质量培训记录本，根据质管部发“年度质量管理培训计划”进行培训</w:t>
      </w:r>
      <w:r>
        <w:rPr>
          <w:rFonts w:hint="eastAsia"/>
          <w:sz w:val="28"/>
          <w:szCs w:val="28"/>
          <w:lang w:val="en-US" w:eastAsia="zh-CN"/>
        </w:rPr>
        <w:t>（近3年的）。</w:t>
      </w:r>
    </w:p>
    <w:p>
      <w:pPr>
        <w:numPr>
          <w:ilvl w:val="0"/>
          <w:numId w:val="0"/>
        </w:numPr>
        <w:ind w:left="560" w:leftChars="0"/>
        <w:rPr>
          <w:rFonts w:hint="default"/>
          <w:strike w:val="0"/>
          <w:dstrike w:val="0"/>
          <w:color w:val="000000" w:themeColor="text1"/>
          <w:sz w:val="30"/>
          <w:szCs w:val="30"/>
          <w:lang w:val="en-US" w:eastAsia="zh-CN"/>
          <w14:textFill>
            <w14:solidFill>
              <w14:schemeClr w14:val="tx1"/>
            </w14:solidFill>
          </w14:textFill>
        </w:rPr>
      </w:pPr>
      <w:r>
        <w:rPr>
          <w:rFonts w:hint="eastAsia"/>
          <w:sz w:val="28"/>
          <w:szCs w:val="28"/>
          <w:lang w:val="en-US" w:eastAsia="zh-CN"/>
        </w:rPr>
        <w:t>20、执业药师：完成2022年执业药师继续教育学分等。</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请各门店店长及店员务必高度重视门店质量基础工作、自觉遵守质量管理要求，加强质量培训、严格按照公司有关规定落实执行！</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trike w:val="0"/>
          <w:dstrike w:val="0"/>
          <w:color w:val="000000" w:themeColor="text1"/>
          <w:sz w:val="30"/>
          <w:szCs w:val="30"/>
          <w:lang w:val="en-US" w:eastAsia="zh-CN"/>
          <w14:textFill>
            <w14:solidFill>
              <w14:schemeClr w14:val="tx1"/>
            </w14:solidFill>
          </w14:textFill>
        </w:rPr>
      </w:pPr>
      <w:r>
        <w:rPr>
          <w:rFonts w:hint="eastAsia"/>
          <w:strike w:val="0"/>
          <w:dstrike w:val="0"/>
          <w:color w:val="000000" w:themeColor="text1"/>
          <w:sz w:val="30"/>
          <w:szCs w:val="30"/>
          <w:lang w:val="en-US" w:eastAsia="zh-CN"/>
          <w14:textFill>
            <w14:solidFill>
              <w14:schemeClr w14:val="tx1"/>
            </w14:solidFill>
          </w14:textFill>
        </w:rPr>
        <w:t xml:space="preserve">                                                   质管部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trike w:val="0"/>
          <w:dstrike w:val="0"/>
          <w:color w:val="000000" w:themeColor="text1"/>
          <w:sz w:val="30"/>
          <w:szCs w:val="30"/>
          <w:lang w:val="en-US" w:eastAsia="zh-CN"/>
          <w14:textFill>
            <w14:solidFill>
              <w14:schemeClr w14:val="tx1"/>
            </w14:solidFill>
          </w14:textFill>
        </w:rPr>
      </w:pPr>
      <w:r>
        <w:rPr>
          <w:rFonts w:hint="eastAsia"/>
          <w:strike w:val="0"/>
          <w:dstrike w:val="0"/>
          <w:color w:val="000000" w:themeColor="text1"/>
          <w:sz w:val="30"/>
          <w:szCs w:val="30"/>
          <w:lang w:val="en-US" w:eastAsia="zh-CN"/>
          <w14:textFill>
            <w14:solidFill>
              <w14:schemeClr w14:val="tx1"/>
            </w14:solidFill>
          </w14:textFill>
        </w:rPr>
        <w:t xml:space="preserve">                                          2023年3月20日</w:t>
      </w:r>
    </w:p>
    <w:p>
      <w:pPr>
        <w:spacing w:line="580" w:lineRule="exact"/>
        <w:rPr>
          <w:rFonts w:hint="eastAsia" w:ascii="黑体" w:eastAsia="黑体"/>
          <w:sz w:val="32"/>
          <w:szCs w:val="32"/>
          <w:u w:val="single"/>
        </w:rPr>
      </w:pPr>
      <w:r>
        <w:rPr>
          <w:rFonts w:hint="eastAsia" w:ascii="黑体" w:hAnsi="Times New Roman" w:eastAsia="黑体" w:cs="Times New Roman"/>
          <w:sz w:val="32"/>
          <w:szCs w:val="32"/>
          <w:u w:val="single"/>
        </w:rPr>
        <w:t>主题词</w:t>
      </w:r>
      <w:r>
        <w:rPr>
          <w:rFonts w:hint="eastAsia" w:ascii="黑体" w:hAnsi="Times New Roman" w:eastAsia="黑体" w:cs="Times New Roman"/>
          <w:sz w:val="32"/>
          <w:szCs w:val="32"/>
          <w:u w:val="single"/>
          <w:lang w:val="en-US" w:eastAsia="zh-CN"/>
        </w:rPr>
        <w:t xml:space="preserve">   温湿度记录本、健康证等      自查整改        通知    </w:t>
      </w:r>
      <w:r>
        <w:rPr>
          <w:rFonts w:hint="eastAsia" w:ascii="黑体" w:hAnsi="Times New Roman" w:eastAsia="黑体" w:cs="Times New Roman"/>
          <w:sz w:val="32"/>
          <w:szCs w:val="32"/>
          <w:u w:val="single"/>
        </w:rPr>
        <w:t xml:space="preserve"> </w:t>
      </w:r>
      <w:r>
        <w:rPr>
          <w:rFonts w:hint="eastAsia" w:ascii="黑体" w:hAnsi="Times New Roman" w:eastAsia="黑体" w:cs="Times New Roman"/>
          <w:sz w:val="32"/>
          <w:szCs w:val="32"/>
          <w:u w:val="single"/>
          <w:lang w:val="en-US" w:eastAsia="zh-CN"/>
        </w:rPr>
        <w:t xml:space="preserve">        </w:t>
      </w:r>
      <w:r>
        <w:rPr>
          <w:rFonts w:hint="eastAsia" w:ascii="黑体" w:hAnsi="Times New Roman" w:eastAsia="黑体" w:cs="Times New Roman"/>
          <w:sz w:val="32"/>
          <w:szCs w:val="32"/>
          <w:u w:val="single"/>
        </w:rPr>
        <w:t xml:space="preserve"> </w:t>
      </w:r>
      <w:r>
        <w:rPr>
          <w:rFonts w:hint="eastAsia" w:ascii="黑体" w:eastAsia="黑体"/>
          <w:sz w:val="32"/>
          <w:szCs w:val="32"/>
          <w:u w:val="single"/>
        </w:rPr>
        <w:t xml:space="preserve">四川太极大药房连锁有限公司  </w:t>
      </w:r>
      <w:r>
        <w:rPr>
          <w:rFonts w:hint="eastAsia" w:ascii="黑体" w:eastAsia="黑体"/>
          <w:sz w:val="32"/>
          <w:szCs w:val="32"/>
          <w:u w:val="single"/>
          <w:lang w:val="en-US" w:eastAsia="zh-CN"/>
        </w:rPr>
        <w:t xml:space="preserve">          </w:t>
      </w:r>
      <w:r>
        <w:rPr>
          <w:rFonts w:hint="eastAsia" w:ascii="黑体" w:eastAsia="黑体"/>
          <w:sz w:val="32"/>
          <w:szCs w:val="32"/>
          <w:u w:val="single"/>
        </w:rPr>
        <w:t xml:space="preserve"> </w:t>
      </w:r>
      <w:r>
        <w:rPr>
          <w:rFonts w:hint="eastAsia" w:ascii="黑体" w:eastAsia="黑体"/>
          <w:sz w:val="32"/>
          <w:szCs w:val="32"/>
          <w:u w:val="single"/>
          <w:lang w:val="en-US" w:eastAsia="zh-CN"/>
        </w:rPr>
        <w:t xml:space="preserve">  </w:t>
      </w:r>
      <w:r>
        <w:rPr>
          <w:rFonts w:hint="eastAsia" w:ascii="黑体" w:eastAsia="黑体"/>
          <w:sz w:val="32"/>
          <w:szCs w:val="32"/>
          <w:u w:val="single"/>
        </w:rPr>
        <w:t>20</w:t>
      </w:r>
      <w:r>
        <w:rPr>
          <w:rFonts w:hint="eastAsia" w:ascii="黑体" w:eastAsia="黑体"/>
          <w:sz w:val="32"/>
          <w:szCs w:val="32"/>
          <w:u w:val="single"/>
          <w:lang w:val="en-US" w:eastAsia="zh-CN"/>
        </w:rPr>
        <w:t>23</w:t>
      </w:r>
      <w:r>
        <w:rPr>
          <w:rFonts w:hint="eastAsia" w:ascii="黑体" w:eastAsia="黑体"/>
          <w:sz w:val="32"/>
          <w:szCs w:val="32"/>
          <w:u w:val="single"/>
        </w:rPr>
        <w:t>年</w:t>
      </w:r>
      <w:r>
        <w:rPr>
          <w:rFonts w:hint="eastAsia" w:ascii="黑体" w:eastAsia="黑体"/>
          <w:sz w:val="32"/>
          <w:szCs w:val="32"/>
          <w:u w:val="single"/>
          <w:lang w:val="en-US" w:eastAsia="zh-CN"/>
        </w:rPr>
        <w:t>3月20</w:t>
      </w:r>
      <w:r>
        <w:rPr>
          <w:rFonts w:hint="eastAsia" w:ascii="黑体" w:eastAsia="黑体"/>
          <w:sz w:val="32"/>
          <w:szCs w:val="32"/>
          <w:u w:val="single"/>
        </w:rPr>
        <w:t xml:space="preserve">日印发 </w:t>
      </w:r>
      <w:r>
        <w:rPr>
          <w:rFonts w:hint="eastAsia" w:ascii="黑体" w:eastAsia="黑体"/>
          <w:sz w:val="32"/>
          <w:szCs w:val="32"/>
        </w:rPr>
        <w:t xml:space="preserve">  </w:t>
      </w:r>
    </w:p>
    <w:p>
      <w:pPr>
        <w:spacing w:line="580" w:lineRule="exact"/>
        <w:rPr>
          <w:rFonts w:hint="eastAsia" w:ascii="宋体" w:hAnsi="宋体" w:eastAsia="宋体" w:cs="宋体"/>
        </w:rPr>
      </w:pPr>
      <w:r>
        <w:rPr>
          <w:rFonts w:hint="eastAsia" w:ascii="黑体" w:eastAsia="黑体"/>
          <w:sz w:val="32"/>
          <w:szCs w:val="32"/>
          <w:lang w:val="en-US" w:eastAsia="zh-CN"/>
        </w:rPr>
        <w:t xml:space="preserve">拟稿：陈思敏              </w:t>
      </w:r>
      <w:r>
        <w:rPr>
          <w:rFonts w:hint="eastAsia" w:ascii="黑体" w:eastAsia="黑体"/>
          <w:sz w:val="32"/>
          <w:szCs w:val="32"/>
        </w:rPr>
        <w:t xml:space="preserve"> 核对：</w:t>
      </w:r>
      <w:r>
        <w:rPr>
          <w:rFonts w:hint="eastAsia" w:ascii="黑体" w:eastAsia="黑体"/>
          <w:sz w:val="32"/>
          <w:szCs w:val="32"/>
          <w:lang w:val="en-US" w:eastAsia="zh-CN"/>
        </w:rPr>
        <w:t>何玉英</w:t>
      </w:r>
      <w:r>
        <w:rPr>
          <w:rFonts w:hint="eastAsia" w:ascii="黑体" w:eastAsia="黑体"/>
          <w:sz w:val="32"/>
          <w:szCs w:val="32"/>
        </w:rPr>
        <w:t xml:space="preserve"> （共印</w:t>
      </w:r>
      <w:r>
        <w:rPr>
          <w:rFonts w:hint="eastAsia" w:ascii="黑体" w:eastAsia="黑体"/>
          <w:sz w:val="32"/>
          <w:szCs w:val="32"/>
          <w:lang w:val="en-US" w:eastAsia="zh-CN"/>
        </w:rPr>
        <w:t>1</w:t>
      </w:r>
      <w:r>
        <w:rPr>
          <w:rFonts w:hint="eastAsia" w:ascii="黑体" w:eastAsia="黑体"/>
          <w:b/>
          <w:sz w:val="32"/>
          <w:szCs w:val="32"/>
        </w:rPr>
        <w:t>份）</w:t>
      </w:r>
    </w:p>
    <w:sectPr>
      <w:pgSz w:w="11906" w:h="16838"/>
      <w:pgMar w:top="590" w:right="1179" w:bottom="59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4575F"/>
    <w:multiLevelType w:val="singleLevel"/>
    <w:tmpl w:val="50C4575F"/>
    <w:lvl w:ilvl="0" w:tentative="0">
      <w:start w:val="2"/>
      <w:numFmt w:val="decimal"/>
      <w:suff w:val="nothing"/>
      <w:lvlText w:val="%1、"/>
      <w:lvlJc w:val="left"/>
      <w:pPr>
        <w:ind w:left="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1A51554B"/>
    <w:rsid w:val="001A1FA6"/>
    <w:rsid w:val="01016C82"/>
    <w:rsid w:val="010F1DA1"/>
    <w:rsid w:val="013350D8"/>
    <w:rsid w:val="0159301C"/>
    <w:rsid w:val="025D6F7C"/>
    <w:rsid w:val="028265A2"/>
    <w:rsid w:val="03000D0A"/>
    <w:rsid w:val="047B741B"/>
    <w:rsid w:val="049B7FC9"/>
    <w:rsid w:val="04FC6AE0"/>
    <w:rsid w:val="05005C00"/>
    <w:rsid w:val="05087233"/>
    <w:rsid w:val="05667F46"/>
    <w:rsid w:val="05A82BAB"/>
    <w:rsid w:val="05EC1D7F"/>
    <w:rsid w:val="075A7294"/>
    <w:rsid w:val="07662E5F"/>
    <w:rsid w:val="079E2709"/>
    <w:rsid w:val="07C60C46"/>
    <w:rsid w:val="07D930BB"/>
    <w:rsid w:val="08544267"/>
    <w:rsid w:val="0869166F"/>
    <w:rsid w:val="087B294D"/>
    <w:rsid w:val="08BF1BB1"/>
    <w:rsid w:val="08D757F8"/>
    <w:rsid w:val="08E4390D"/>
    <w:rsid w:val="08E458C1"/>
    <w:rsid w:val="09371E95"/>
    <w:rsid w:val="09532A47"/>
    <w:rsid w:val="097C1F9D"/>
    <w:rsid w:val="09A54EB3"/>
    <w:rsid w:val="09CA483D"/>
    <w:rsid w:val="09F21FBC"/>
    <w:rsid w:val="0A8F7AAE"/>
    <w:rsid w:val="0A9B4624"/>
    <w:rsid w:val="0AA90B70"/>
    <w:rsid w:val="0AC51722"/>
    <w:rsid w:val="0B097A3D"/>
    <w:rsid w:val="0B166ED7"/>
    <w:rsid w:val="0B337917"/>
    <w:rsid w:val="0B6B4077"/>
    <w:rsid w:val="0B721D8F"/>
    <w:rsid w:val="0C573BEA"/>
    <w:rsid w:val="0DEB76F2"/>
    <w:rsid w:val="0E0A7DA1"/>
    <w:rsid w:val="0E0C4714"/>
    <w:rsid w:val="0E0F3CED"/>
    <w:rsid w:val="0E1A6F96"/>
    <w:rsid w:val="0E3516F1"/>
    <w:rsid w:val="0E791068"/>
    <w:rsid w:val="0EC319B3"/>
    <w:rsid w:val="0F205C72"/>
    <w:rsid w:val="0F904FED"/>
    <w:rsid w:val="106E264D"/>
    <w:rsid w:val="125B62B5"/>
    <w:rsid w:val="131A6D6F"/>
    <w:rsid w:val="13685ECB"/>
    <w:rsid w:val="143A6FFC"/>
    <w:rsid w:val="1441006B"/>
    <w:rsid w:val="14520BB9"/>
    <w:rsid w:val="1594241D"/>
    <w:rsid w:val="15C468EC"/>
    <w:rsid w:val="15D01000"/>
    <w:rsid w:val="15FA2BC8"/>
    <w:rsid w:val="168A0F8F"/>
    <w:rsid w:val="174B2FAF"/>
    <w:rsid w:val="17626C76"/>
    <w:rsid w:val="17A155C0"/>
    <w:rsid w:val="17FA6B80"/>
    <w:rsid w:val="17FD46D6"/>
    <w:rsid w:val="18587425"/>
    <w:rsid w:val="185E5E09"/>
    <w:rsid w:val="189E5416"/>
    <w:rsid w:val="18B20536"/>
    <w:rsid w:val="193E0279"/>
    <w:rsid w:val="1940117E"/>
    <w:rsid w:val="19CD3844"/>
    <w:rsid w:val="19F91B66"/>
    <w:rsid w:val="1A51554B"/>
    <w:rsid w:val="1A5944BB"/>
    <w:rsid w:val="1A716F1E"/>
    <w:rsid w:val="1AB11006"/>
    <w:rsid w:val="1AFF5D54"/>
    <w:rsid w:val="1B1A1616"/>
    <w:rsid w:val="1B4C0A7F"/>
    <w:rsid w:val="1BC935CB"/>
    <w:rsid w:val="1C490C28"/>
    <w:rsid w:val="1C875539"/>
    <w:rsid w:val="1C8A70B8"/>
    <w:rsid w:val="1D070428"/>
    <w:rsid w:val="1D343E71"/>
    <w:rsid w:val="1D867D6F"/>
    <w:rsid w:val="1D9205F3"/>
    <w:rsid w:val="1DC51D0D"/>
    <w:rsid w:val="1DF42DE6"/>
    <w:rsid w:val="1E5751D3"/>
    <w:rsid w:val="1E597685"/>
    <w:rsid w:val="1E71779F"/>
    <w:rsid w:val="1E9E60BA"/>
    <w:rsid w:val="1F3D6311"/>
    <w:rsid w:val="1F430E82"/>
    <w:rsid w:val="1F6569E9"/>
    <w:rsid w:val="200E1EBE"/>
    <w:rsid w:val="208A4B48"/>
    <w:rsid w:val="20EC4AAB"/>
    <w:rsid w:val="21BE23A7"/>
    <w:rsid w:val="21C578F2"/>
    <w:rsid w:val="220821C8"/>
    <w:rsid w:val="22581B02"/>
    <w:rsid w:val="225D7F96"/>
    <w:rsid w:val="23BE5966"/>
    <w:rsid w:val="23C66732"/>
    <w:rsid w:val="23E56492"/>
    <w:rsid w:val="241B7DF0"/>
    <w:rsid w:val="241D3AD2"/>
    <w:rsid w:val="24596D0B"/>
    <w:rsid w:val="246C7B67"/>
    <w:rsid w:val="25190C61"/>
    <w:rsid w:val="2609257A"/>
    <w:rsid w:val="261D1FBA"/>
    <w:rsid w:val="266A16A4"/>
    <w:rsid w:val="268C2C23"/>
    <w:rsid w:val="27C44929"/>
    <w:rsid w:val="27F05BD9"/>
    <w:rsid w:val="281D56FF"/>
    <w:rsid w:val="28A72DED"/>
    <w:rsid w:val="28B8537E"/>
    <w:rsid w:val="2944442E"/>
    <w:rsid w:val="296315D6"/>
    <w:rsid w:val="2A25094F"/>
    <w:rsid w:val="2A9934A9"/>
    <w:rsid w:val="2AE00186"/>
    <w:rsid w:val="2B50164C"/>
    <w:rsid w:val="2B734342"/>
    <w:rsid w:val="2E59162C"/>
    <w:rsid w:val="2ED4691B"/>
    <w:rsid w:val="2F2C2622"/>
    <w:rsid w:val="2FA13FF5"/>
    <w:rsid w:val="30106C36"/>
    <w:rsid w:val="301C71F6"/>
    <w:rsid w:val="306B3ED3"/>
    <w:rsid w:val="31044117"/>
    <w:rsid w:val="31490108"/>
    <w:rsid w:val="314D4126"/>
    <w:rsid w:val="32654812"/>
    <w:rsid w:val="333626AD"/>
    <w:rsid w:val="33D75645"/>
    <w:rsid w:val="33E230BB"/>
    <w:rsid w:val="33FE344F"/>
    <w:rsid w:val="34627E5E"/>
    <w:rsid w:val="34A22009"/>
    <w:rsid w:val="34E15C5D"/>
    <w:rsid w:val="34E209E1"/>
    <w:rsid w:val="34E65386"/>
    <w:rsid w:val="353D4CC3"/>
    <w:rsid w:val="355201F4"/>
    <w:rsid w:val="35AA4E02"/>
    <w:rsid w:val="360640CC"/>
    <w:rsid w:val="36343F51"/>
    <w:rsid w:val="366552B1"/>
    <w:rsid w:val="37004EB3"/>
    <w:rsid w:val="373D5D5F"/>
    <w:rsid w:val="374920E7"/>
    <w:rsid w:val="37762B51"/>
    <w:rsid w:val="37763A52"/>
    <w:rsid w:val="37B326B9"/>
    <w:rsid w:val="3882287D"/>
    <w:rsid w:val="38AA1DD4"/>
    <w:rsid w:val="38AC5B4C"/>
    <w:rsid w:val="38D942CD"/>
    <w:rsid w:val="39096AFA"/>
    <w:rsid w:val="39290F4A"/>
    <w:rsid w:val="393D440C"/>
    <w:rsid w:val="394E4CF9"/>
    <w:rsid w:val="39F675EA"/>
    <w:rsid w:val="3A8D375B"/>
    <w:rsid w:val="3B6E178E"/>
    <w:rsid w:val="3C08753D"/>
    <w:rsid w:val="3C9C5C82"/>
    <w:rsid w:val="3D0221DE"/>
    <w:rsid w:val="3E0F7997"/>
    <w:rsid w:val="3E6E7383"/>
    <w:rsid w:val="3E8135D7"/>
    <w:rsid w:val="3E90451F"/>
    <w:rsid w:val="3ED23D78"/>
    <w:rsid w:val="3EF85A70"/>
    <w:rsid w:val="3F081896"/>
    <w:rsid w:val="3F284259"/>
    <w:rsid w:val="3F4C6935"/>
    <w:rsid w:val="3F583AD7"/>
    <w:rsid w:val="3F8B7E3E"/>
    <w:rsid w:val="3F9F2939"/>
    <w:rsid w:val="3FF2350F"/>
    <w:rsid w:val="40B02B51"/>
    <w:rsid w:val="40F05A11"/>
    <w:rsid w:val="40F26BB6"/>
    <w:rsid w:val="41063E09"/>
    <w:rsid w:val="41115A5A"/>
    <w:rsid w:val="414803DC"/>
    <w:rsid w:val="41913B31"/>
    <w:rsid w:val="41E31FB8"/>
    <w:rsid w:val="42C439CB"/>
    <w:rsid w:val="42FF4ACA"/>
    <w:rsid w:val="433F3256"/>
    <w:rsid w:val="4425126D"/>
    <w:rsid w:val="442C2302"/>
    <w:rsid w:val="447B4624"/>
    <w:rsid w:val="44812CC5"/>
    <w:rsid w:val="44AD2602"/>
    <w:rsid w:val="44DA51C8"/>
    <w:rsid w:val="45353FD1"/>
    <w:rsid w:val="45AB04F0"/>
    <w:rsid w:val="45C07009"/>
    <w:rsid w:val="45CC15DB"/>
    <w:rsid w:val="46827EEC"/>
    <w:rsid w:val="46CD7BD8"/>
    <w:rsid w:val="46DC3AA0"/>
    <w:rsid w:val="472C030F"/>
    <w:rsid w:val="475E44B5"/>
    <w:rsid w:val="48136EDB"/>
    <w:rsid w:val="48E31B4C"/>
    <w:rsid w:val="498424C2"/>
    <w:rsid w:val="49B33BCB"/>
    <w:rsid w:val="49FF7561"/>
    <w:rsid w:val="4A974254"/>
    <w:rsid w:val="4ACC5380"/>
    <w:rsid w:val="4BC25E44"/>
    <w:rsid w:val="4BDC698D"/>
    <w:rsid w:val="4BE811C9"/>
    <w:rsid w:val="4C077A86"/>
    <w:rsid w:val="4C2D3C70"/>
    <w:rsid w:val="4C834535"/>
    <w:rsid w:val="4DE54215"/>
    <w:rsid w:val="4E18363F"/>
    <w:rsid w:val="4ECA741E"/>
    <w:rsid w:val="4ECC7F56"/>
    <w:rsid w:val="4F9F38BD"/>
    <w:rsid w:val="504163CD"/>
    <w:rsid w:val="507855D5"/>
    <w:rsid w:val="508A631B"/>
    <w:rsid w:val="50D26D30"/>
    <w:rsid w:val="51DA7627"/>
    <w:rsid w:val="51DA793A"/>
    <w:rsid w:val="520D0FB1"/>
    <w:rsid w:val="52642342"/>
    <w:rsid w:val="528E081B"/>
    <w:rsid w:val="53201CC6"/>
    <w:rsid w:val="532E218B"/>
    <w:rsid w:val="53764934"/>
    <w:rsid w:val="5380624C"/>
    <w:rsid w:val="53EB2892"/>
    <w:rsid w:val="541F321E"/>
    <w:rsid w:val="546342ED"/>
    <w:rsid w:val="547339FC"/>
    <w:rsid w:val="54760877"/>
    <w:rsid w:val="54900C1E"/>
    <w:rsid w:val="54AB6860"/>
    <w:rsid w:val="54CB0CB0"/>
    <w:rsid w:val="55676C2B"/>
    <w:rsid w:val="55854665"/>
    <w:rsid w:val="560230C3"/>
    <w:rsid w:val="5602312A"/>
    <w:rsid w:val="563E3E63"/>
    <w:rsid w:val="565B09E9"/>
    <w:rsid w:val="56D7393C"/>
    <w:rsid w:val="57440AB8"/>
    <w:rsid w:val="577675F9"/>
    <w:rsid w:val="57F16708"/>
    <w:rsid w:val="57F73B55"/>
    <w:rsid w:val="58287F32"/>
    <w:rsid w:val="58452816"/>
    <w:rsid w:val="58BA0C9F"/>
    <w:rsid w:val="58C326F9"/>
    <w:rsid w:val="58CC0734"/>
    <w:rsid w:val="58E74E51"/>
    <w:rsid w:val="599C45DA"/>
    <w:rsid w:val="59EF5441"/>
    <w:rsid w:val="5A57256B"/>
    <w:rsid w:val="5A6951F3"/>
    <w:rsid w:val="5A69539A"/>
    <w:rsid w:val="5A6D349E"/>
    <w:rsid w:val="5A8B168A"/>
    <w:rsid w:val="5AA0017F"/>
    <w:rsid w:val="5AB12508"/>
    <w:rsid w:val="5AC41AF4"/>
    <w:rsid w:val="5B1C4013"/>
    <w:rsid w:val="5B871EF1"/>
    <w:rsid w:val="5B8B7164"/>
    <w:rsid w:val="5C8B3B90"/>
    <w:rsid w:val="5D114282"/>
    <w:rsid w:val="5D910710"/>
    <w:rsid w:val="5D9F0F2C"/>
    <w:rsid w:val="5E031787"/>
    <w:rsid w:val="5E2F22B0"/>
    <w:rsid w:val="5EE50BC0"/>
    <w:rsid w:val="5EE83E61"/>
    <w:rsid w:val="5F4A0BB3"/>
    <w:rsid w:val="5F5E109E"/>
    <w:rsid w:val="5F8E326B"/>
    <w:rsid w:val="5FD6635E"/>
    <w:rsid w:val="5FF53085"/>
    <w:rsid w:val="5FF958FC"/>
    <w:rsid w:val="602B0D4E"/>
    <w:rsid w:val="605270F0"/>
    <w:rsid w:val="60A710C0"/>
    <w:rsid w:val="60CE5DB0"/>
    <w:rsid w:val="60DF6A93"/>
    <w:rsid w:val="60E5134B"/>
    <w:rsid w:val="61803395"/>
    <w:rsid w:val="619E190F"/>
    <w:rsid w:val="62085216"/>
    <w:rsid w:val="630E7E62"/>
    <w:rsid w:val="63290769"/>
    <w:rsid w:val="6397270F"/>
    <w:rsid w:val="640A2803"/>
    <w:rsid w:val="641F1993"/>
    <w:rsid w:val="642108EC"/>
    <w:rsid w:val="644D7933"/>
    <w:rsid w:val="64E5191A"/>
    <w:rsid w:val="64F6094A"/>
    <w:rsid w:val="653B1012"/>
    <w:rsid w:val="6603500E"/>
    <w:rsid w:val="66574581"/>
    <w:rsid w:val="66862C89"/>
    <w:rsid w:val="6691034B"/>
    <w:rsid w:val="66C65E46"/>
    <w:rsid w:val="66EF70A0"/>
    <w:rsid w:val="68922C98"/>
    <w:rsid w:val="692353C6"/>
    <w:rsid w:val="698D6448"/>
    <w:rsid w:val="6B1E1125"/>
    <w:rsid w:val="6C13384B"/>
    <w:rsid w:val="6C321673"/>
    <w:rsid w:val="6C770E0B"/>
    <w:rsid w:val="6CE23EDA"/>
    <w:rsid w:val="6DC22FDD"/>
    <w:rsid w:val="6E91666F"/>
    <w:rsid w:val="6E921AF9"/>
    <w:rsid w:val="6EDF2D81"/>
    <w:rsid w:val="6F3860F1"/>
    <w:rsid w:val="6F8F0238"/>
    <w:rsid w:val="700131CB"/>
    <w:rsid w:val="70072EBD"/>
    <w:rsid w:val="70820965"/>
    <w:rsid w:val="70A1528F"/>
    <w:rsid w:val="712542A1"/>
    <w:rsid w:val="71A92ACA"/>
    <w:rsid w:val="71CD20B4"/>
    <w:rsid w:val="72077373"/>
    <w:rsid w:val="72A77E1A"/>
    <w:rsid w:val="738F3E1C"/>
    <w:rsid w:val="7404731A"/>
    <w:rsid w:val="7407026A"/>
    <w:rsid w:val="75857729"/>
    <w:rsid w:val="75AB44BA"/>
    <w:rsid w:val="76206C56"/>
    <w:rsid w:val="763031A9"/>
    <w:rsid w:val="76426BCC"/>
    <w:rsid w:val="76974649"/>
    <w:rsid w:val="76AD2C6A"/>
    <w:rsid w:val="76B4739E"/>
    <w:rsid w:val="76CA11C4"/>
    <w:rsid w:val="76EE34A9"/>
    <w:rsid w:val="778B1792"/>
    <w:rsid w:val="780E5FC9"/>
    <w:rsid w:val="789C6106"/>
    <w:rsid w:val="78A1349E"/>
    <w:rsid w:val="78D15FE5"/>
    <w:rsid w:val="78D434CE"/>
    <w:rsid w:val="79055981"/>
    <w:rsid w:val="7968779E"/>
    <w:rsid w:val="79DC52A2"/>
    <w:rsid w:val="7B276B11"/>
    <w:rsid w:val="7B283A55"/>
    <w:rsid w:val="7B2C7E4B"/>
    <w:rsid w:val="7BC64D3C"/>
    <w:rsid w:val="7C0B180E"/>
    <w:rsid w:val="7CB1685A"/>
    <w:rsid w:val="7CFC230E"/>
    <w:rsid w:val="7D003BDF"/>
    <w:rsid w:val="7D047183"/>
    <w:rsid w:val="7D216F53"/>
    <w:rsid w:val="7D253575"/>
    <w:rsid w:val="7D3D00ED"/>
    <w:rsid w:val="7D8B2AD6"/>
    <w:rsid w:val="7E551467"/>
    <w:rsid w:val="7E644F39"/>
    <w:rsid w:val="7EB447A6"/>
    <w:rsid w:val="7ECB187C"/>
    <w:rsid w:val="7EE9330B"/>
    <w:rsid w:val="7F0745B4"/>
    <w:rsid w:val="7F0E188B"/>
    <w:rsid w:val="7F595260"/>
    <w:rsid w:val="7F796318"/>
    <w:rsid w:val="7FFF4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1407</Words>
  <Characters>1457</Characters>
  <Lines>0</Lines>
  <Paragraphs>0</Paragraphs>
  <TotalTime>23</TotalTime>
  <ScaleCrop>false</ScaleCrop>
  <LinksUpToDate>false</LinksUpToDate>
  <CharactersWithSpaces>1632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2022-04-15T16:10:00Z</dcterms:created>
  <dc:creator>太极大药房解放北路店15680892241</dc:creator>
  <cp:lastModifiedBy>陈思敏</cp:lastModifiedBy>
  <dcterms:modified xsi:type="dcterms:W3CDTF">2023-03-21T08:36:02Z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3F4306E2D58840EA9C39127A48D15C59</vt:lpwstr>
  </property>
</Properties>
</file>