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firstLine="42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营运部发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20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3】035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号         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签发人：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刘晓清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br w:type="textWrapping"/>
      </w:r>
    </w:p>
    <w:p>
      <w:pPr>
        <w:pStyle w:val="8"/>
        <w:widowControl/>
        <w:numPr>
          <w:ilvl w:val="0"/>
          <w:numId w:val="0"/>
        </w:numPr>
        <w:snapToGrid/>
        <w:spacing w:before="0" w:beforeAutospacing="0" w:after="0" w:afterAutospacing="0" w:line="360" w:lineRule="auto"/>
        <w:jc w:val="center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月品牌月活动方案</w:t>
      </w:r>
      <w:bookmarkStart w:id="0" w:name="_GoBack"/>
      <w:bookmarkEnd w:id="0"/>
    </w:p>
    <w:p>
      <w:pPr>
        <w:pStyle w:val="8"/>
        <w:widowControl/>
        <w:numPr>
          <w:ilvl w:val="0"/>
          <w:numId w:val="0"/>
        </w:numPr>
        <w:snapToGrid/>
        <w:spacing w:before="0" w:beforeAutospacing="0" w:after="0" w:afterAutospacing="0" w:line="360" w:lineRule="auto"/>
        <w:jc w:val="left"/>
        <w:textAlignment w:val="baseline"/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4"/>
          <w:szCs w:val="24"/>
          <w:lang w:eastAsia="zh-CN"/>
        </w:rPr>
        <w:t>一、</w:t>
      </w:r>
      <w:r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4"/>
          <w:szCs w:val="24"/>
        </w:rPr>
        <w:t>活动时间：</w:t>
      </w:r>
      <w:r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202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3</w:t>
      </w:r>
      <w:r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年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3</w:t>
      </w:r>
      <w:r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月1日~202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3</w:t>
      </w:r>
      <w:r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年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3</w:t>
      </w:r>
      <w:r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月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31</w:t>
      </w:r>
      <w:r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日</w:t>
      </w:r>
      <w:r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br w:type="textWrapping"/>
      </w:r>
      <w:r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4"/>
          <w:szCs w:val="24"/>
          <w:lang w:val="en-US" w:eastAsia="zh-CN"/>
        </w:rPr>
        <w:t>二、</w:t>
      </w:r>
      <w:r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4"/>
          <w:szCs w:val="24"/>
        </w:rPr>
        <w:t>活动门店：</w:t>
      </w:r>
      <w:r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所有门店</w:t>
      </w:r>
    </w:p>
    <w:p>
      <w:pPr>
        <w:pStyle w:val="8"/>
        <w:widowControl/>
        <w:numPr>
          <w:ilvl w:val="0"/>
          <w:numId w:val="0"/>
        </w:numPr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4"/>
          <w:szCs w:val="24"/>
          <w:lang w:eastAsia="zh-CN"/>
        </w:rPr>
        <w:t>三、活动品种：</w:t>
      </w:r>
      <w:r>
        <w:rPr>
          <w:rStyle w:val="9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24"/>
          <w:szCs w:val="24"/>
          <w:lang w:val="en-US" w:eastAsia="zh-CN"/>
        </w:rPr>
        <w:t>万通</w:t>
      </w:r>
      <w:r>
        <w:rPr>
          <w:rStyle w:val="9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24"/>
          <w:szCs w:val="24"/>
          <w:lang w:eastAsia="zh-CN"/>
        </w:rPr>
        <w:t>系列系列</w:t>
      </w:r>
    </w:p>
    <w:p>
      <w:pPr>
        <w:pStyle w:val="8"/>
        <w:widowControl/>
        <w:numPr>
          <w:ilvl w:val="0"/>
          <w:numId w:val="0"/>
        </w:numPr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4"/>
          <w:szCs w:val="24"/>
          <w:lang w:eastAsia="zh-CN"/>
        </w:rPr>
        <w:t>四、活动任务及奖励政策</w:t>
      </w:r>
    </w:p>
    <w:tbl>
      <w:tblPr>
        <w:tblStyle w:val="3"/>
        <w:tblW w:w="82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90"/>
        <w:gridCol w:w="3928"/>
        <w:gridCol w:w="23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万通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基础目标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/盒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挑战目标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/盒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任务目标</w:t>
            </w:r>
          </w:p>
        </w:tc>
        <w:tc>
          <w:tcPr>
            <w:tcW w:w="3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5000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2" w:hRule="atLeast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任务完成奖励</w:t>
            </w:r>
          </w:p>
        </w:tc>
        <w:tc>
          <w:tcPr>
            <w:tcW w:w="3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完成率≥100%：1元/盒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完成率≥80%：0.5元/盒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奖励1.5元/盒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未完成任务处罚</w:t>
            </w:r>
          </w:p>
        </w:tc>
        <w:tc>
          <w:tcPr>
            <w:tcW w:w="6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按差额0.5元/盒进行处罚</w:t>
            </w:r>
          </w:p>
        </w:tc>
      </w:tr>
    </w:tbl>
    <w:p>
      <w:pPr>
        <w:pStyle w:val="8"/>
        <w:widowControl/>
        <w:numPr>
          <w:ilvl w:val="0"/>
          <w:numId w:val="0"/>
        </w:numPr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4"/>
          <w:szCs w:val="24"/>
          <w:lang w:eastAsia="zh-CN"/>
        </w:rPr>
        <w:t>五、品种活动内容及奖励</w:t>
      </w:r>
      <w:r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4"/>
          <w:szCs w:val="24"/>
          <w:lang w:eastAsia="zh-CN"/>
        </w:rPr>
        <w:br w:type="textWrapping"/>
      </w:r>
      <w:r>
        <w:rPr>
          <w:rStyle w:val="9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24"/>
          <w:szCs w:val="24"/>
          <w:lang w:val="en-US" w:eastAsia="zh-CN"/>
        </w:rPr>
        <w:t>1、品种活动及单品奖励政策</w:t>
      </w:r>
    </w:p>
    <w:tbl>
      <w:tblPr>
        <w:tblStyle w:val="3"/>
        <w:tblpPr w:leftFromText="180" w:rightFromText="180" w:vertAnchor="text" w:horzAnchor="page" w:tblpX="998" w:tblpY="175"/>
        <w:tblOverlap w:val="never"/>
        <w:tblW w:w="105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900"/>
        <w:gridCol w:w="2234"/>
        <w:gridCol w:w="1831"/>
        <w:gridCol w:w="1661"/>
        <w:gridCol w:w="1821"/>
        <w:gridCol w:w="11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货品ID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品名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太极执行活动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奖励（元/盒）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万通系列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163836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月见草油胶丸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160粒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第二件半价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20元/盒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晒单奖励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176644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维生素E软胶囊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100mgx160粒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第二件半价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元/盒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晒单奖励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6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各系列其余品种按毛利段进行提成，</w:t>
            </w: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caps w:val="0"/>
                <w:color w:val="FF0000"/>
                <w:spacing w:val="0"/>
                <w:w w:val="100"/>
                <w:sz w:val="22"/>
                <w:szCs w:val="22"/>
                <w:highlight w:val="none"/>
                <w:lang w:eastAsia="zh-CN"/>
              </w:rPr>
              <w:t>品种详细清单详见附表一</w:t>
            </w:r>
          </w:p>
        </w:tc>
      </w:tr>
    </w:tbl>
    <w:p>
      <w:pPr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万通</w:t>
      </w:r>
      <w:r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24"/>
          <w:szCs w:val="24"/>
          <w:shd w:val="clear" w:fill="auto"/>
        </w:rPr>
        <w:t>全品种</w:t>
      </w:r>
      <w:r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24"/>
          <w:szCs w:val="24"/>
          <w:shd w:val="clear" w:fill="auto"/>
          <w:lang w:val="en-US" w:eastAsia="zh-CN"/>
        </w:rPr>
        <w:t>排名奖励</w:t>
      </w:r>
      <w:r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24"/>
          <w:szCs w:val="24"/>
          <w:shd w:val="clear" w:fill="auto"/>
        </w:rPr>
        <w:t>：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br w:type="textWrapping"/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①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门店奖励</w:t>
      </w:r>
    </w:p>
    <w:p>
      <w:pPr>
        <w:spacing w:line="380" w:lineRule="exact"/>
        <w:ind w:firstLine="562" w:firstLineChars="200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选取前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名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销售盒数最多的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门店分别奖励</w:t>
      </w:r>
      <w:r>
        <w:rPr>
          <w:rFonts w:hint="default" w:ascii="宋体" w:hAnsi="宋体" w:cs="宋体"/>
          <w:b/>
          <w:bCs/>
          <w:color w:val="000000"/>
          <w:sz w:val="28"/>
          <w:szCs w:val="28"/>
          <w:lang w:eastAsia="zh-CN"/>
        </w:rPr>
        <w:t>1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00元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；</w:t>
      </w:r>
    </w:p>
    <w:p>
      <w:pPr>
        <w:spacing w:line="38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备注：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完成任务的门店参与排名</w:t>
      </w:r>
    </w:p>
    <w:p>
      <w:pPr>
        <w:numPr>
          <w:ilvl w:val="0"/>
          <w:numId w:val="0"/>
        </w:numPr>
        <w:spacing w:line="380" w:lineRule="exact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2、区域负责人奖励</w:t>
      </w:r>
    </w:p>
    <w:p>
      <w:pPr>
        <w:numPr>
          <w:ilvl w:val="0"/>
          <w:numId w:val="0"/>
        </w:numPr>
        <w:spacing w:before="0" w:after="0" w:line="360" w:lineRule="auto"/>
        <w:ind w:leftChars="0" w:right="0" w:rightChars="0"/>
        <w:jc w:val="left"/>
        <w:rPr>
          <w:rFonts w:hint="eastAsia" w:ascii="宋体" w:hAnsi="宋体" w:eastAsia="宋体" w:cs="宋体"/>
          <w:b/>
          <w:bCs/>
          <w:color w:val="0070C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区域经理监督活动落地，跟进活动进度，对活动中完成不好的门店进行帮扶，特设奖励：完成销售盒数前2名奖励200元；（片区任务完成率80及以上参与排名）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说明:以上奖励在次月店长会上发放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br w:type="textWrapping"/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六：</w:t>
      </w:r>
      <w:r>
        <w:rPr>
          <w:rFonts w:hint="eastAsia" w:ascii="宋体" w:hAnsi="宋体" w:eastAsia="宋体" w:cs="宋体"/>
          <w:b/>
          <w:bCs/>
          <w:color w:val="0070C0"/>
          <w:sz w:val="24"/>
          <w:szCs w:val="24"/>
          <w:lang w:val="en-US" w:eastAsia="zh-CN"/>
        </w:rPr>
        <w:t>各店</w:t>
      </w:r>
      <w:r>
        <w:rPr>
          <w:rFonts w:hint="eastAsia" w:ascii="宋体" w:hAnsi="宋体" w:eastAsia="宋体" w:cs="宋体"/>
          <w:b/>
          <w:bCs/>
          <w:color w:val="0070C0"/>
          <w:sz w:val="24"/>
          <w:szCs w:val="24"/>
          <w:lang w:eastAsia="zh-CN"/>
        </w:rPr>
        <w:t>任务详见附表，请店长将任务分配到店员头上，交接班通报</w:t>
      </w:r>
      <w:r>
        <w:rPr>
          <w:rFonts w:hint="eastAsia" w:ascii="宋体" w:hAnsi="宋体" w:eastAsia="宋体" w:cs="宋体"/>
          <w:b/>
          <w:bCs/>
          <w:color w:val="0070C0"/>
          <w:sz w:val="24"/>
          <w:szCs w:val="24"/>
          <w:lang w:val="en-US" w:eastAsia="zh-CN"/>
        </w:rPr>
        <w:t>.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七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：陈列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1、单品活动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配活动插卡，请陈列在所属货品处，货品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陈列在货架前两层不低于2个面。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2、吊旗及pop到店后按陈列标准于收货当日完成陈列。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before="0" w:after="0" w:line="360" w:lineRule="auto"/>
        <w:ind w:leftChars="0" w:right="0" w:rightChars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</w:rPr>
        <w:t>主题词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      品牌月活动方案              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eastAsia="zh-CN"/>
        </w:rPr>
        <w:t>通知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四川太极大药房连锁有限公司   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20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28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日印发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打印：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刘美玲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核对：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王四维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（共印1份）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yOTNhNWRhZjIzM2ZmN2ZlMjJmNGQzMGYyODlmZTAifQ=="/>
  </w:docVars>
  <w:rsids>
    <w:rsidRoot w:val="00000000"/>
    <w:rsid w:val="06102260"/>
    <w:rsid w:val="1CB43725"/>
    <w:rsid w:val="43C31A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0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paragraph" w:customStyle="1" w:styleId="8">
    <w:name w:val="UserStyle_4"/>
    <w:basedOn w:val="1"/>
    <w:qFormat/>
    <w:uiPriority w:val="0"/>
    <w:pPr>
      <w:ind w:firstLine="420" w:firstLineChars="200"/>
      <w:jc w:val="both"/>
      <w:textAlignment w:val="baseline"/>
    </w:pPr>
  </w:style>
  <w:style w:type="character" w:customStyle="1" w:styleId="9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570</Words>
  <Characters>632</Characters>
  <Lines>0</Lines>
  <Paragraphs>0</Paragraphs>
  <TotalTime>2</TotalTime>
  <ScaleCrop>false</ScaleCrop>
  <LinksUpToDate>false</LinksUpToDate>
  <CharactersWithSpaces>799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dell</dc:creator>
  <cp:lastModifiedBy>TJ</cp:lastModifiedBy>
  <cp:lastPrinted>2022-11-28T21:51:00Z</cp:lastPrinted>
  <dcterms:modified xsi:type="dcterms:W3CDTF">2023-03-01T01:28:59Z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2E37274F85E1433D92CA9F49B5583693</vt:lpwstr>
  </property>
</Properties>
</file>