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6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质管部发〔202</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〕0</w:t>
      </w:r>
      <w:r>
        <w:rPr>
          <w:rFonts w:hint="eastAsia" w:ascii="仿宋_GB2312" w:hAnsi="仿宋_GB2312" w:eastAsia="仿宋_GB2312" w:cs="仿宋_GB2312"/>
          <w:b/>
          <w:bCs/>
          <w:sz w:val="30"/>
          <w:szCs w:val="30"/>
          <w:lang w:val="en-US" w:eastAsia="zh-CN"/>
        </w:rPr>
        <w:t>55</w:t>
      </w:r>
      <w:r>
        <w:rPr>
          <w:rFonts w:hint="eastAsia" w:ascii="仿宋_GB2312" w:hAnsi="仿宋_GB2312" w:eastAsia="仿宋_GB2312" w:cs="仿宋_GB2312"/>
          <w:b/>
          <w:bCs/>
          <w:sz w:val="30"/>
          <w:szCs w:val="30"/>
        </w:rPr>
        <w:t>号                签发人：赖习敏</w:t>
      </w:r>
    </w:p>
    <w:p>
      <w:pPr>
        <w:spacing w:afterLines="200" w:line="60" w:lineRule="auto"/>
        <w:jc w:val="center"/>
        <w:rPr>
          <w:rFonts w:ascii="宋体" w:hAnsi="宋体" w:cs="宋体"/>
          <w:b/>
          <w:bCs/>
          <w:sz w:val="36"/>
          <w:szCs w:val="36"/>
        </w:rPr>
      </w:pPr>
      <w:r>
        <w:rPr>
          <w:rFonts w:hint="eastAsia" w:ascii="宋体" w:hAnsi="宋体" w:cs="宋体"/>
          <w:b/>
          <w:bCs/>
          <w:sz w:val="36"/>
          <w:szCs w:val="36"/>
        </w:rPr>
        <w:t>关于门店停止</w:t>
      </w:r>
      <w:r>
        <w:rPr>
          <w:rFonts w:hint="eastAsia" w:ascii="宋体" w:hAnsi="宋体" w:cs="宋体"/>
          <w:b/>
          <w:bCs/>
          <w:sz w:val="36"/>
          <w:szCs w:val="36"/>
          <w:lang w:val="en-US" w:eastAsia="zh-CN"/>
        </w:rPr>
        <w:t>免费</w:t>
      </w:r>
      <w:r>
        <w:rPr>
          <w:rFonts w:hint="eastAsia" w:ascii="宋体" w:hAnsi="宋体" w:cs="宋体"/>
          <w:b/>
          <w:bCs/>
          <w:sz w:val="36"/>
          <w:szCs w:val="36"/>
        </w:rPr>
        <w:t>测血糖</w:t>
      </w:r>
      <w:r>
        <w:rPr>
          <w:rFonts w:hint="eastAsia" w:ascii="宋体" w:hAnsi="宋体" w:cs="宋体"/>
          <w:b/>
          <w:bCs/>
          <w:sz w:val="36"/>
          <w:szCs w:val="36"/>
          <w:lang w:eastAsia="zh-CN"/>
        </w:rPr>
        <w:t>等活动</w:t>
      </w:r>
      <w:r>
        <w:rPr>
          <w:rFonts w:hint="eastAsia" w:ascii="宋体" w:hAnsi="宋体" w:cs="宋体"/>
          <w:b/>
          <w:bCs/>
          <w:sz w:val="36"/>
          <w:szCs w:val="36"/>
        </w:rPr>
        <w:t>的通知</w:t>
      </w:r>
    </w:p>
    <w:p>
      <w:pPr>
        <w:tabs>
          <w:tab w:val="left" w:pos="291"/>
        </w:tabs>
        <w:spacing w:line="360" w:lineRule="auto"/>
        <w:jc w:val="left"/>
        <w:rPr>
          <w:rFonts w:hint="eastAsia" w:ascii="宋体" w:hAnsi="宋体"/>
          <w:sz w:val="28"/>
          <w:szCs w:val="28"/>
          <w:lang w:eastAsia="zh-CN"/>
        </w:rPr>
      </w:pPr>
      <w:r>
        <w:rPr>
          <w:rFonts w:hint="eastAsia" w:ascii="宋体" w:hAnsi="宋体"/>
          <w:sz w:val="28"/>
          <w:szCs w:val="28"/>
          <w:lang w:eastAsia="zh-CN"/>
        </w:rPr>
        <w:t>各部门，各门店</w:t>
      </w:r>
      <w:r>
        <w:rPr>
          <w:rFonts w:hint="eastAsia" w:ascii="宋体" w:hAnsi="宋体"/>
          <w:sz w:val="28"/>
          <w:szCs w:val="28"/>
          <w:lang w:val="en-US" w:eastAsia="zh-CN"/>
        </w:rPr>
        <w:t>及加盟门店</w:t>
      </w:r>
      <w:r>
        <w:rPr>
          <w:rFonts w:hint="eastAsia" w:ascii="宋体" w:hAnsi="宋体"/>
          <w:sz w:val="28"/>
          <w:szCs w:val="28"/>
          <w:lang w:eastAsia="zh-CN"/>
        </w:rPr>
        <w:t>：</w:t>
      </w:r>
    </w:p>
    <w:p>
      <w:pPr>
        <w:tabs>
          <w:tab w:val="left" w:pos="291"/>
        </w:tabs>
        <w:spacing w:line="360" w:lineRule="auto"/>
        <w:ind w:firstLine="840" w:firstLineChars="300"/>
        <w:jc w:val="left"/>
        <w:rPr>
          <w:rFonts w:hint="eastAsia" w:ascii="宋体" w:hAnsi="宋体" w:cs="宋体"/>
          <w:sz w:val="28"/>
          <w:szCs w:val="28"/>
          <w:lang w:eastAsia="zh-CN"/>
        </w:rPr>
      </w:pPr>
      <w:r>
        <w:rPr>
          <w:rFonts w:hint="eastAsia" w:ascii="宋体" w:hAnsi="宋体" w:cs="宋体"/>
          <w:sz w:val="28"/>
          <w:szCs w:val="28"/>
          <w:lang w:eastAsia="zh-CN"/>
        </w:rPr>
        <w:t xml:space="preserve">接市场监督管理局和卫生健康局通知，依据《中华人民共和国基本医疗卫生与健康促进法》、《中华人民共和国医师法》、《医疗机构管理条例》、《卫生部、公安部印发关于在严厉打击非法行医和非法采供血工作中加强衔接配合的暂行规定的通知》等法律法规的要求，未取得医疗机构执业许可证不得擅自开展测血糖等医疗执业活动。一经查实，由县级以上人民政府卫生健康主管部门责令停止执业活动，没收违法所得和药品、医疗器械，并处违法所得五倍以上二十倍以下的罚款，违法所得不足一万元的，按一万元计算。   </w:t>
      </w:r>
    </w:p>
    <w:p>
      <w:pPr>
        <w:tabs>
          <w:tab w:val="left" w:pos="291"/>
        </w:tabs>
        <w:spacing w:line="360" w:lineRule="auto"/>
        <w:ind w:firstLine="840" w:firstLineChars="300"/>
        <w:jc w:val="left"/>
        <w:rPr>
          <w:rFonts w:hint="default" w:ascii="宋体" w:hAnsi="宋体" w:cs="宋体"/>
          <w:sz w:val="28"/>
          <w:szCs w:val="28"/>
          <w:lang w:val="en-US" w:eastAsia="zh-CN"/>
        </w:rPr>
      </w:pPr>
      <w:r>
        <w:rPr>
          <w:rFonts w:hint="eastAsia" w:ascii="宋体" w:hAnsi="宋体" w:cs="宋体"/>
          <w:sz w:val="28"/>
          <w:szCs w:val="28"/>
          <w:lang w:val="en-US" w:eastAsia="zh-CN"/>
        </w:rPr>
        <w:t>请所有门店立即停止免费测血糖，测尿酸，测血脂的活动，取下相关宣传海报，清理检测样机、试纸及针头，妥善保管。</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360" w:lineRule="auto"/>
        <w:ind w:firstLine="560" w:firstLineChars="200"/>
        <w:rPr>
          <w:rFonts w:hint="eastAsia" w:ascii="宋体" w:hAnsi="宋体" w:cs="宋体"/>
          <w:sz w:val="28"/>
          <w:szCs w:val="28"/>
        </w:rPr>
      </w:pPr>
    </w:p>
    <w:p>
      <w:pPr>
        <w:spacing w:line="360" w:lineRule="auto"/>
        <w:ind w:firstLine="6440" w:firstLineChars="2300"/>
        <w:rPr>
          <w:rFonts w:ascii="宋体" w:hAnsi="宋体" w:cs="宋体"/>
          <w:sz w:val="28"/>
          <w:szCs w:val="28"/>
        </w:rPr>
      </w:pPr>
      <w:r>
        <w:rPr>
          <w:rFonts w:hint="eastAsia" w:ascii="宋体" w:hAnsi="宋体" w:cs="宋体"/>
          <w:sz w:val="28"/>
          <w:szCs w:val="28"/>
        </w:rPr>
        <w:t xml:space="preserve">   质管部</w:t>
      </w:r>
    </w:p>
    <w:p>
      <w:pPr>
        <w:ind w:firstLine="560" w:firstLineChars="200"/>
        <w:jc w:val="left"/>
        <w:rPr>
          <w:rFonts w:hint="eastAsia" w:ascii="宋体" w:hAnsi="宋体" w:cs="宋体"/>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w:t>
      </w:r>
    </w:p>
    <w:p>
      <w:pPr>
        <w:ind w:firstLine="560" w:firstLineChars="200"/>
        <w:jc w:val="left"/>
        <w:rPr>
          <w:rFonts w:ascii="宋体" w:hAnsi="宋体" w:cs="宋体"/>
          <w:sz w:val="28"/>
          <w:szCs w:val="28"/>
        </w:rPr>
      </w:pPr>
    </w:p>
    <w:p>
      <w:pPr>
        <w:spacing w:line="580" w:lineRule="exact"/>
        <w:rPr>
          <w:rFonts w:ascii="黑体" w:hAnsi="Times New Roman" w:eastAsia="黑体"/>
          <w:sz w:val="28"/>
          <w:szCs w:val="28"/>
          <w:u w:val="single"/>
        </w:rPr>
      </w:pPr>
      <w:r>
        <w:rPr>
          <w:rFonts w:hint="eastAsia" w:ascii="黑体" w:hAnsi="Times New Roman" w:eastAsia="黑体"/>
          <w:sz w:val="28"/>
          <w:szCs w:val="28"/>
          <w:u w:val="single"/>
        </w:rPr>
        <w:t xml:space="preserve">主题词：   </w:t>
      </w:r>
      <w:r>
        <w:rPr>
          <w:rFonts w:hint="eastAsia" w:ascii="黑体" w:hAnsi="Times New Roman" w:eastAsia="黑体"/>
          <w:sz w:val="28"/>
          <w:szCs w:val="28"/>
          <w:u w:val="single"/>
          <w:lang w:val="en-US" w:eastAsia="zh-CN"/>
        </w:rPr>
        <w:t xml:space="preserve">    </w:t>
      </w:r>
      <w:r>
        <w:rPr>
          <w:rFonts w:hint="eastAsia" w:ascii="黑体" w:hAnsi="Times New Roman" w:eastAsia="黑体"/>
          <w:sz w:val="28"/>
          <w:szCs w:val="28"/>
          <w:u w:val="single"/>
        </w:rPr>
        <w:t>门店停止</w:t>
      </w:r>
      <w:r>
        <w:rPr>
          <w:rFonts w:hint="eastAsia" w:ascii="黑体" w:hAnsi="Times New Roman" w:eastAsia="黑体"/>
          <w:sz w:val="28"/>
          <w:szCs w:val="28"/>
          <w:u w:val="single"/>
          <w:lang w:val="en-US" w:eastAsia="zh-CN"/>
        </w:rPr>
        <w:t>免费</w:t>
      </w:r>
      <w:r>
        <w:rPr>
          <w:rFonts w:hint="eastAsia" w:ascii="黑体" w:hAnsi="Times New Roman" w:eastAsia="黑体"/>
          <w:sz w:val="28"/>
          <w:szCs w:val="28"/>
          <w:u w:val="single"/>
        </w:rPr>
        <w:t>测血糖</w:t>
      </w:r>
      <w:r>
        <w:rPr>
          <w:rFonts w:hint="eastAsia" w:ascii="黑体" w:hAnsi="Times New Roman" w:eastAsia="黑体"/>
          <w:sz w:val="28"/>
          <w:szCs w:val="28"/>
          <w:u w:val="single"/>
          <w:lang w:eastAsia="zh-CN"/>
        </w:rPr>
        <w:t>等活动</w:t>
      </w:r>
      <w:r>
        <w:rPr>
          <w:rFonts w:hint="eastAsia" w:ascii="黑体" w:hAnsi="Times New Roman" w:eastAsia="黑体"/>
          <w:sz w:val="28"/>
          <w:szCs w:val="28"/>
          <w:u w:val="single"/>
        </w:rPr>
        <w:t xml:space="preserve">           通知                      </w:t>
      </w:r>
    </w:p>
    <w:p>
      <w:pPr>
        <w:spacing w:line="580" w:lineRule="exact"/>
        <w:rPr>
          <w:rFonts w:ascii="黑体" w:eastAsia="黑体"/>
          <w:sz w:val="28"/>
          <w:szCs w:val="28"/>
          <w:u w:val="single"/>
        </w:rPr>
      </w:pPr>
      <w:r>
        <w:rPr>
          <w:rFonts w:hint="eastAsia" w:ascii="黑体" w:eastAsia="黑体"/>
          <w:sz w:val="28"/>
          <w:szCs w:val="28"/>
          <w:u w:val="single"/>
        </w:rPr>
        <w:t>四川太极大药房连锁有限公司                       202</w:t>
      </w:r>
      <w:r>
        <w:rPr>
          <w:rFonts w:hint="eastAsia" w:ascii="黑体" w:eastAsia="黑体"/>
          <w:sz w:val="28"/>
          <w:szCs w:val="28"/>
          <w:u w:val="single"/>
          <w:lang w:val="en-US" w:eastAsia="zh-CN"/>
        </w:rPr>
        <w:t>3</w:t>
      </w:r>
      <w:r>
        <w:rPr>
          <w:rFonts w:hint="eastAsia" w:ascii="黑体" w:eastAsia="黑体"/>
          <w:sz w:val="28"/>
          <w:szCs w:val="28"/>
          <w:u w:val="single"/>
        </w:rPr>
        <w:t>年</w:t>
      </w:r>
      <w:r>
        <w:rPr>
          <w:rFonts w:hint="eastAsia" w:ascii="黑体" w:eastAsia="黑体"/>
          <w:sz w:val="28"/>
          <w:szCs w:val="28"/>
          <w:u w:val="single"/>
          <w:lang w:val="en-US" w:eastAsia="zh-CN"/>
        </w:rPr>
        <w:t>11</w:t>
      </w:r>
      <w:r>
        <w:rPr>
          <w:rFonts w:hint="eastAsia" w:ascii="黑体" w:eastAsia="黑体"/>
          <w:sz w:val="28"/>
          <w:szCs w:val="28"/>
          <w:u w:val="single"/>
        </w:rPr>
        <w:t>月</w:t>
      </w:r>
      <w:r>
        <w:rPr>
          <w:rFonts w:hint="eastAsia" w:ascii="黑体" w:eastAsia="黑体"/>
          <w:sz w:val="28"/>
          <w:szCs w:val="28"/>
          <w:u w:val="single"/>
          <w:lang w:val="en-US" w:eastAsia="zh-CN"/>
        </w:rPr>
        <w:t>13</w:t>
      </w:r>
      <w:bookmarkStart w:id="0" w:name="_GoBack"/>
      <w:bookmarkEnd w:id="0"/>
      <w:r>
        <w:rPr>
          <w:rFonts w:hint="eastAsia" w:ascii="黑体" w:eastAsia="黑体"/>
          <w:sz w:val="28"/>
          <w:szCs w:val="28"/>
          <w:u w:val="single"/>
        </w:rPr>
        <w:t xml:space="preserve">日印发 </w:t>
      </w:r>
    </w:p>
    <w:p>
      <w:pPr>
        <w:spacing w:line="580" w:lineRule="exact"/>
        <w:rPr>
          <w:rFonts w:ascii="宋体" w:hAnsi="宋体" w:cs="宋体"/>
          <w:bCs/>
          <w:color w:val="000000" w:themeColor="text1"/>
          <w:sz w:val="28"/>
          <w:szCs w:val="28"/>
          <w14:textFill>
            <w14:solidFill>
              <w14:schemeClr w14:val="tx1"/>
            </w14:solidFill>
          </w14:textFill>
        </w:rPr>
      </w:pPr>
      <w:r>
        <w:rPr>
          <w:rFonts w:hint="eastAsia" w:ascii="黑体" w:eastAsia="黑体"/>
          <w:sz w:val="28"/>
          <w:szCs w:val="28"/>
        </w:rPr>
        <w:t>拟稿：</w:t>
      </w:r>
      <w:r>
        <w:rPr>
          <w:rFonts w:hint="eastAsia" w:ascii="黑体" w:eastAsia="黑体"/>
          <w:sz w:val="28"/>
          <w:szCs w:val="28"/>
          <w:lang w:eastAsia="zh-CN"/>
        </w:rPr>
        <w:t>杨怡珩</w:t>
      </w: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核对：何玉英 （共印1</w:t>
      </w:r>
      <w:r>
        <w:rPr>
          <w:rFonts w:hint="eastAsia" w:ascii="黑体" w:eastAsia="黑体"/>
          <w:b/>
          <w:sz w:val="28"/>
          <w:szCs w:val="28"/>
        </w:rPr>
        <w:t>份）</w:t>
      </w:r>
    </w:p>
    <w:p>
      <w:pPr>
        <w:rPr>
          <w:rFonts w:ascii="宋体" w:hAnsi="宋体" w:cs="宋体"/>
        </w:rPr>
      </w:pPr>
    </w:p>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00000000"/>
    <w:rsid w:val="127A7296"/>
    <w:rsid w:val="143811B7"/>
    <w:rsid w:val="1BF02C62"/>
    <w:rsid w:val="1C7B4336"/>
    <w:rsid w:val="1CA4563B"/>
    <w:rsid w:val="1EAA4A5F"/>
    <w:rsid w:val="22590C76"/>
    <w:rsid w:val="2A1D6EBF"/>
    <w:rsid w:val="2BB1567F"/>
    <w:rsid w:val="2BF612E4"/>
    <w:rsid w:val="33B57CD6"/>
    <w:rsid w:val="33D4119C"/>
    <w:rsid w:val="355E0C9B"/>
    <w:rsid w:val="3FD42D3C"/>
    <w:rsid w:val="43C401ED"/>
    <w:rsid w:val="4A9F106C"/>
    <w:rsid w:val="4AB51507"/>
    <w:rsid w:val="4BE4107A"/>
    <w:rsid w:val="54BE47E5"/>
    <w:rsid w:val="55AE2AAB"/>
    <w:rsid w:val="5A9E59AE"/>
    <w:rsid w:val="5D8E7A56"/>
    <w:rsid w:val="5DED613B"/>
    <w:rsid w:val="5F335DCF"/>
    <w:rsid w:val="5F6A6D9F"/>
    <w:rsid w:val="62AD160B"/>
    <w:rsid w:val="65DB4536"/>
    <w:rsid w:val="689A2272"/>
    <w:rsid w:val="68B41D2F"/>
    <w:rsid w:val="6A0B3BD1"/>
    <w:rsid w:val="74C96B62"/>
    <w:rsid w:val="76FB3865"/>
    <w:rsid w:val="784F55D0"/>
    <w:rsid w:val="7B5D6256"/>
    <w:rsid w:val="7BC41CE5"/>
    <w:rsid w:val="7DFF1847"/>
    <w:rsid w:val="7E663674"/>
    <w:rsid w:val="7FD1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2023-10-23T10:16:00Z</dcterms:created>
  <dc:creator>Administrator</dc:creator>
  <cp:lastModifiedBy>谭钦文</cp:lastModifiedBy>
  <dcterms:modified xsi:type="dcterms:W3CDTF">2023-11-13T01:46:45Z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29B2BCFA5499436E921725450A898C7D_12</vt:lpwstr>
  </property>
</Properties>
</file>