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3C9A" w:rsidRDefault="004C37BE">
      <w:pPr>
        <w:jc w:val="center"/>
        <w:rPr>
          <w:b/>
          <w:bCs/>
          <w:sz w:val="30"/>
          <w:szCs w:val="30"/>
        </w:rPr>
      </w:pPr>
      <w:bookmarkStart w:id="0" w:name="_GoBack"/>
      <w:bookmarkEnd w:id="0"/>
      <w:r>
        <w:rPr>
          <w:rFonts w:hint="eastAsia"/>
          <w:b/>
          <w:bCs/>
          <w:sz w:val="30"/>
          <w:szCs w:val="30"/>
        </w:rPr>
        <w:t>慢病管理合约计划操作流程</w:t>
      </w:r>
    </w:p>
    <w:p w:rsidR="00953C9A" w:rsidRDefault="004C37B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合约计划操作流程：</w:t>
      </w:r>
    </w:p>
    <w:p w:rsidR="00953C9A" w:rsidRDefault="004C37B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第一步：微信中搜索小程序太极会员中心，点击服务，选择合约购药；</w:t>
      </w:r>
    </w:p>
    <w:p w:rsidR="00953C9A" w:rsidRDefault="004C37BE">
      <w:r>
        <w:rPr>
          <w:noProof/>
        </w:rPr>
        <w:drawing>
          <wp:inline distT="0" distB="0" distL="114300" distR="114300">
            <wp:extent cx="2440305" cy="5287645"/>
            <wp:effectExtent l="0" t="0" r="1714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528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>
            <wp:extent cx="2439035" cy="5287010"/>
            <wp:effectExtent l="0" t="0" r="1841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528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C9A" w:rsidRDefault="004C37B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第二步：在可参与栏选择对应的合约计划品种，点击查看；</w:t>
      </w:r>
    </w:p>
    <w:p w:rsidR="00953C9A" w:rsidRDefault="004C37BE">
      <w:r>
        <w:rPr>
          <w:noProof/>
        </w:rPr>
        <w:drawing>
          <wp:inline distT="0" distB="0" distL="114300" distR="114300">
            <wp:extent cx="1855470" cy="2030095"/>
            <wp:effectExtent l="0" t="0" r="1143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b="49510"/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C9A" w:rsidRDefault="004C37B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第三步：阅读合约计划，勾选同意《购药合约》，点击立即签约；</w:t>
      </w:r>
    </w:p>
    <w:p w:rsidR="00953C9A" w:rsidRDefault="004C37BE">
      <w:r>
        <w:rPr>
          <w:noProof/>
        </w:rPr>
        <w:drawing>
          <wp:inline distT="0" distB="0" distL="114300" distR="114300">
            <wp:extent cx="2114550" cy="4582795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458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C9A" w:rsidRDefault="00953C9A"/>
    <w:p w:rsidR="00953C9A" w:rsidRDefault="004C37B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第四步：输入推荐员工</w:t>
      </w:r>
      <w:r>
        <w:rPr>
          <w:rFonts w:hint="eastAsia"/>
          <w:sz w:val="28"/>
          <w:szCs w:val="28"/>
        </w:rPr>
        <w:t>ID</w:t>
      </w:r>
      <w:r>
        <w:rPr>
          <w:rFonts w:hint="eastAsia"/>
          <w:sz w:val="28"/>
          <w:szCs w:val="28"/>
        </w:rPr>
        <w:t>号，点击确定；备注：确定后则加入合约计划，激活第一张代金券；</w:t>
      </w:r>
    </w:p>
    <w:p w:rsidR="00953C9A" w:rsidRDefault="004C37BE">
      <w:r>
        <w:rPr>
          <w:noProof/>
        </w:rPr>
        <w:lastRenderedPageBreak/>
        <w:drawing>
          <wp:inline distT="0" distB="0" distL="114300" distR="114300">
            <wp:extent cx="1811655" cy="3925570"/>
            <wp:effectExtent l="0" t="0" r="17145" b="17780"/>
            <wp:docPr id="6" name="图片 6" descr="0a1224c640a587780a54933b461f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a1224c640a587780a54933b461f39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1655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C9A" w:rsidRDefault="004C37B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第五步：在已参与点击查看→点击去使用，由店员核销代金券。</w:t>
      </w:r>
    </w:p>
    <w:p w:rsidR="00953C9A" w:rsidRDefault="004C37B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备注：可查阅代金券时效及使用条件</w:t>
      </w:r>
    </w:p>
    <w:p w:rsidR="00953C9A" w:rsidRDefault="004C37BE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1907540" cy="2448560"/>
            <wp:effectExtent l="0" t="0" r="16510" b="889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rcRect b="5576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0754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098040" cy="4144010"/>
            <wp:effectExtent l="0" t="0" r="16510" b="889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 t="5454" b="12726"/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414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252345" cy="4151630"/>
            <wp:effectExtent l="0" t="0" r="14605" b="127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rcRect t="5701" b="27610"/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41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C9A" w:rsidRDefault="00953C9A"/>
    <w:p w:rsidR="00953C9A" w:rsidRDefault="004C37B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第六步：门店在零售前台录入该顾客会员卡号后，核销代金券（注意扫码，或选择对应核销码的代金券）</w:t>
      </w:r>
    </w:p>
    <w:p w:rsidR="00953C9A" w:rsidRDefault="004C37B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第七步：提示顾客下一阶段优惠政策及代金券有效期；</w:t>
      </w:r>
    </w:p>
    <w:p w:rsidR="00953C9A" w:rsidRDefault="004C37BE">
      <w:pPr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注：第一张券核销后下一张券将会自动激活，有效期为</w:t>
      </w:r>
      <w:r>
        <w:rPr>
          <w:rFonts w:hint="eastAsia"/>
          <w:b/>
          <w:bCs/>
          <w:color w:val="FF0000"/>
          <w:sz w:val="28"/>
          <w:szCs w:val="28"/>
        </w:rPr>
        <w:t>90</w:t>
      </w:r>
      <w:r>
        <w:rPr>
          <w:rFonts w:hint="eastAsia"/>
          <w:b/>
          <w:bCs/>
          <w:color w:val="FF0000"/>
          <w:sz w:val="28"/>
          <w:szCs w:val="28"/>
        </w:rPr>
        <w:t>天。</w:t>
      </w:r>
    </w:p>
    <w:p w:rsidR="00953C9A" w:rsidRDefault="004C37B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如遇激活时间滞后，则可请会员点击右上角选择重新进入小程序，如下图所示。</w:t>
      </w:r>
    </w:p>
    <w:p w:rsidR="00953C9A" w:rsidRDefault="004C37BE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1878965" cy="4072255"/>
            <wp:effectExtent l="0" t="0" r="6985" b="44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78965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C9A" w:rsidRDefault="00953C9A">
      <w:pPr>
        <w:rPr>
          <w:sz w:val="28"/>
          <w:szCs w:val="28"/>
        </w:rPr>
      </w:pPr>
    </w:p>
    <w:sectPr w:rsidR="00953C9A">
      <w:pgSz w:w="11906" w:h="16838"/>
      <w:pgMar w:top="820" w:right="866" w:bottom="1440" w:left="96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C9A"/>
    <w:rsid w:val="004C37BE"/>
    <w:rsid w:val="00953C9A"/>
    <w:rsid w:val="057A56A0"/>
    <w:rsid w:val="14010345"/>
    <w:rsid w:val="54FA3AF0"/>
    <w:rsid w:val="59787F05"/>
    <w:rsid w:val="709C6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8C9B256A-7EE2-4E92-B00B-74E71A3C0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</Words>
  <Characters>308</Characters>
  <Application>Microsoft Office Word</Application>
  <DocSecurity>0</DocSecurity>
  <Lines>2</Lines>
  <Paragraphs>1</Paragraphs>
  <ScaleCrop>false</ScaleCrop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2021-05-15T13:24:00Z</dcterms:created>
  <dcterms:modified xsi:type="dcterms:W3CDTF">2021-05-15T13:24:00Z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4691764AF8AD47F1ABF5C50A42381DFE</vt:lpwstr>
  </property>
</Properties>
</file>