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127 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汤臣倍健年中大会战活动方案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sz w:val="22"/>
          <w:szCs w:val="22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活动</w:t>
      </w:r>
      <w:r>
        <w:rPr>
          <w:rFonts w:hint="eastAsia" w:ascii="宋体" w:hAnsi="宋体" w:eastAsia="宋体" w:cs="宋体"/>
          <w:sz w:val="22"/>
          <w:szCs w:val="22"/>
        </w:rPr>
        <w:t>时间: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2022年6月24日-7月24日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活动任务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总目标：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挑战任务</w:t>
      </w:r>
      <w:r>
        <w:rPr>
          <w:rFonts w:hint="eastAsia" w:ascii="宋体" w:hAnsi="宋体" w:eastAsia="宋体" w:cs="宋体"/>
          <w:sz w:val="22"/>
          <w:szCs w:val="22"/>
        </w:rPr>
        <w:t>200万元，冲刺目标300万元。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片区任务详见下表：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345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挑战目标（万元）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冲刺目标（万元）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OLE_LINK2" w:colFirst="1" w:colLast="1"/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38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26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10.5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/>
          <w:bCs/>
          <w:color w:val="0000FF"/>
          <w:sz w:val="22"/>
          <w:szCs w:val="22"/>
          <w:lang w:val="en-US" w:eastAsia="zh-CN"/>
        </w:rPr>
        <w:t>门店任务详见附表一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三：重点爆量品种及其余品种活动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700"/>
        <w:gridCol w:w="2199"/>
        <w:gridCol w:w="1520"/>
        <w:gridCol w:w="95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消费者政策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零售价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目标数量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162305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氨糖软骨素钙片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买一赠一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183.6g（1.02g/片×180片）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388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140507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蛋白粉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买一赠一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450g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428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198979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Life-Space益生菌粉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特价133元（75折），加送一盒8袋装赠品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bidi="ar"/>
              </w:rPr>
              <w:t>（赠品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 w:bidi="ar"/>
              </w:rPr>
              <w:t>id</w:t>
            </w:r>
            <w:r>
              <w:rPr>
                <w:rFonts w:hint="eastAsia" w:cs="宋体"/>
                <w:color w:val="FF000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9918633</w:t>
            </w:r>
            <w:r>
              <w:rPr>
                <w:rFonts w:hint="eastAsia" w:cs="宋体"/>
                <w:color w:val="FF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bidi="ar"/>
              </w:rPr>
              <w:t>）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30g(1.5g/袋*20袋)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178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168730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健视佳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（越橘叶黄素酯β-胡萝卜素软胶囊）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买一赠一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45粒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248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337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8296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其余单品活动：买一赠一，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益生菌赠品单独配送到店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品种清单详见附表一</w:t>
            </w:r>
          </w:p>
        </w:tc>
      </w:tr>
    </w:tbl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lang w:val="en-US" w:eastAsia="zh-CN"/>
        </w:rPr>
        <w:t>各店单品任务详见附表一，单品任务销售金额计入总任务中。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四：奖励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sz w:val="22"/>
          <w:szCs w:val="22"/>
        </w:rPr>
        <w:t>片区奖励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1、破零奖：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24</w:t>
      </w:r>
      <w:r>
        <w:rPr>
          <w:rFonts w:hint="eastAsia" w:ascii="宋体" w:hAnsi="宋体" w:eastAsia="宋体" w:cs="宋体"/>
          <w:sz w:val="22"/>
          <w:szCs w:val="22"/>
        </w:rPr>
        <w:t>日-7月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</w:rPr>
        <w:t>日期间</w:t>
      </w:r>
      <w:r>
        <w:rPr>
          <w:rFonts w:hint="eastAsia" w:ascii="宋体" w:hAnsi="宋体" w:eastAsia="宋体" w:cs="宋体"/>
          <w:color w:val="FF0000"/>
          <w:sz w:val="22"/>
          <w:szCs w:val="22"/>
        </w:rPr>
        <w:t>率先全员</w:t>
      </w:r>
      <w:r>
        <w:rPr>
          <w:rFonts w:hint="eastAsia" w:ascii="宋体" w:hAnsi="宋体" w:eastAsia="宋体" w:cs="宋体"/>
          <w:sz w:val="22"/>
          <w:szCs w:val="22"/>
        </w:rPr>
        <w:t>达成汤臣倍健系列产品销售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破零</w:t>
      </w:r>
      <w:r>
        <w:rPr>
          <w:rFonts w:hint="eastAsia" w:ascii="宋体" w:hAnsi="宋体" w:eastAsia="宋体" w:cs="宋体"/>
          <w:sz w:val="22"/>
          <w:szCs w:val="22"/>
        </w:rPr>
        <w:t>片区获得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该小组</w:t>
      </w:r>
      <w:r>
        <w:rPr>
          <w:rFonts w:hint="eastAsia" w:ascii="宋体" w:hAnsi="宋体" w:eastAsia="宋体" w:cs="宋体"/>
          <w:sz w:val="22"/>
          <w:szCs w:val="22"/>
        </w:rPr>
        <w:t>奖励。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475"/>
        <w:gridCol w:w="4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组别</w:t>
            </w:r>
          </w:p>
        </w:tc>
        <w:tc>
          <w:tcPr>
            <w:tcW w:w="1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2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1320" w:firstLineChars="6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破零奖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第一组</w:t>
            </w: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26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凡在6月24日-7月3日期间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片区每位员工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销售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蛋白粉450g、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健力多180粒、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益生菌粉20袋装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健视佳45粒装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四个品种中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任意品种即为破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计算标准：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按1元/瓶给予奖励（计算办法为自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日起至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达成当天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即全员完成破冰当天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汤臣倍健系列产品的全部销售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瓶&lt;盒&gt;数*1元，非卖品不计入销售。要求每个店员均须产生销售，而非平均销售）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第二组</w:t>
            </w: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第三组</w:t>
            </w: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注意：此项请片区主管负责统计片区人员破冰情况，全员破冰后请立即反馈至营运部，营运部复核无疑问后进行每组率先破冰排名，每组速度最快片区获得当组对应奖励</w:t>
      </w:r>
      <w:r>
        <w:rPr>
          <w:rFonts w:hint="eastAsia" w:cs="宋体"/>
          <w:sz w:val="22"/>
          <w:szCs w:val="22"/>
          <w:lang w:val="en-US" w:eastAsia="zh-CN"/>
        </w:rPr>
        <w:t>。</w:t>
      </w:r>
      <w:r>
        <w:rPr>
          <w:rFonts w:hint="eastAsia" w:cs="宋体"/>
          <w:sz w:val="22"/>
          <w:szCs w:val="22"/>
          <w:lang w:val="en-US" w:eastAsia="zh-CN"/>
        </w:rPr>
        <w:br w:type="textWrapping"/>
      </w:r>
      <w:r>
        <w:rPr>
          <w:rFonts w:hint="eastAsia" w:cs="宋体"/>
          <w:sz w:val="22"/>
          <w:szCs w:val="22"/>
          <w:lang w:val="en-US" w:eastAsia="zh-CN"/>
        </w:rPr>
        <w:t>请片区主管按片区门店销售占比分至各店。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2、阶段达成奖励，（6月24日-7月3日）完成40%的挑战月度目标：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440"/>
        <w:gridCol w:w="1976"/>
        <w:gridCol w:w="1726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3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组别</w:t>
            </w: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阶段目标（万元）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率先奖（元）</w:t>
            </w:r>
          </w:p>
        </w:tc>
        <w:tc>
          <w:tcPr>
            <w:tcW w:w="1073" w:type="pct"/>
            <w:shd w:val="clear" w:color="auto" w:fill="auto"/>
            <w:noWrap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奖励规则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35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第一组</w:t>
            </w: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1000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三个小组中，在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2"/>
                <w:szCs w:val="22"/>
              </w:rPr>
              <w:t>率先达成阶段目标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片区，获得对应奖励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13.6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15.2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第二组</w:t>
            </w: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10.4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9.2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7.6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4.4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第三组</w:t>
            </w: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2.4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z w:val="22"/>
          <w:szCs w:val="22"/>
          <w:lang w:eastAsia="zh-CN"/>
        </w:rPr>
        <w:t>此奖励请片区主管用于片区活动，使用前请和营运部报备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3、片区挑战目标达成奖（1万元）。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058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挑战目标（万元）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挑战目标达成奖（元）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38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26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10000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z w:val="22"/>
          <w:szCs w:val="22"/>
          <w:lang w:eastAsia="zh-CN"/>
        </w:rPr>
        <w:t>此奖励请片区主管用于片区活动，使用前请和营运部报备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4、一把手特别奖</w:t>
      </w:r>
      <w:r>
        <w:rPr>
          <w:rFonts w:hint="eastAsia" w:cs="宋体"/>
          <w:sz w:val="22"/>
          <w:szCs w:val="22"/>
          <w:lang w:eastAsia="zh-CN"/>
        </w:rPr>
        <w:t>（</w:t>
      </w:r>
      <w:r>
        <w:rPr>
          <w:rFonts w:hint="eastAsia" w:cs="宋体"/>
          <w:sz w:val="22"/>
          <w:szCs w:val="22"/>
          <w:lang w:val="en-US" w:eastAsia="zh-CN"/>
        </w:rPr>
        <w:t>1.2万元</w:t>
      </w:r>
      <w:r>
        <w:rPr>
          <w:rFonts w:hint="eastAsia" w:cs="宋体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sz w:val="22"/>
          <w:szCs w:val="22"/>
        </w:rPr>
        <w:t>，达成冲刺目标的片区</w:t>
      </w:r>
      <w:r>
        <w:rPr>
          <w:rFonts w:hint="eastAsia" w:cs="宋体"/>
          <w:sz w:val="22"/>
          <w:szCs w:val="22"/>
          <w:lang w:eastAsia="zh-CN"/>
        </w:rPr>
        <w:t>主管</w:t>
      </w:r>
      <w:r>
        <w:rPr>
          <w:rFonts w:hint="eastAsia" w:ascii="宋体" w:hAnsi="宋体" w:eastAsia="宋体" w:cs="宋体"/>
          <w:sz w:val="22"/>
          <w:szCs w:val="22"/>
        </w:rPr>
        <w:t>可得到对应的一把手奖励金额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768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6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冲刺目标（万元）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一把手特别奖（元）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51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57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39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34.5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28.5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16.5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7.5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</w:p>
        </w:tc>
        <w:tc>
          <w:tcPr>
            <w:tcW w:w="2012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2000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二</w:t>
      </w:r>
      <w:r>
        <w:rPr>
          <w:rFonts w:hint="eastAsia" w:ascii="宋体" w:hAnsi="宋体" w:eastAsia="宋体" w:cs="宋体"/>
          <w:sz w:val="22"/>
          <w:szCs w:val="22"/>
        </w:rPr>
        <w:t>）、店员奖励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重点单品奖励：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cs="宋体"/>
          <w:b/>
          <w:bCs/>
          <w:color w:val="FF0000"/>
          <w:sz w:val="22"/>
          <w:szCs w:val="22"/>
          <w:lang w:eastAsia="zh-CN"/>
        </w:rPr>
        <w:t>各位伙伴不需晒销售小票，</w:t>
      </w:r>
      <w:r>
        <w:rPr>
          <w:rFonts w:hint="eastAsia" w:ascii="宋体" w:hAnsi="宋体" w:eastAsia="宋体" w:cs="宋体"/>
          <w:sz w:val="22"/>
          <w:szCs w:val="22"/>
        </w:rPr>
        <w:t>康微销售人员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根据每日销售流向，</w:t>
      </w:r>
      <w:r>
        <w:rPr>
          <w:rFonts w:hint="eastAsia" w:ascii="宋体" w:hAnsi="宋体" w:eastAsia="宋体" w:cs="宋体"/>
          <w:sz w:val="22"/>
          <w:szCs w:val="22"/>
        </w:rPr>
        <w:t>以红包方式</w:t>
      </w:r>
      <w:r>
        <w:rPr>
          <w:rFonts w:hint="eastAsia" w:cs="宋体"/>
          <w:sz w:val="22"/>
          <w:szCs w:val="22"/>
          <w:lang w:eastAsia="zh-CN"/>
        </w:rPr>
        <w:t>于次日上午</w:t>
      </w:r>
      <w:r>
        <w:rPr>
          <w:rFonts w:hint="eastAsia" w:cs="宋体"/>
          <w:sz w:val="22"/>
          <w:szCs w:val="22"/>
          <w:lang w:val="en-US" w:eastAsia="zh-CN"/>
        </w:rPr>
        <w:t>10点前发至“汤臣倍健年中大会战”群内。</w:t>
      </w:r>
      <w:r>
        <w:rPr>
          <w:rFonts w:hint="eastAsia" w:ascii="宋体" w:hAnsi="宋体" w:eastAsia="宋体" w:cs="宋体"/>
          <w:sz w:val="22"/>
          <w:szCs w:val="22"/>
        </w:rPr>
        <w:t>有退货时须退回红包。非卖品销售无奖励）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  <w:t>活动前营运部将钉钉群建好并邀请各位伙伴进群，此奖励将在单独晒单群中发放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2877"/>
        <w:gridCol w:w="2970"/>
        <w:gridCol w:w="1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ID号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奖励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140507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汤臣倍健蛋白质粉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450g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131921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汤臣倍健藻油软胶囊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400mg*60片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84287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牛初乳加钙咀嚼片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72g(1.2gx60片)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182634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多维男士牌多种维生素矿物质片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90g（1.5g×60片）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181386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多维女士牌多种维生素矿物质片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60片（1.5gx60片）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162305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氨糖软骨素钙片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183.6g（1.02gx180片）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168730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越橘叶黄素酯β-胡萝卜素软胶囊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22.5g （0.5gx45粒）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198979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益生菌粉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30g（1.5g/袋x20袋）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198103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健安适水飞蓟葛根丹参片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61.2g（1.02g/片×60片）/盒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198102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健安适水飞蓟葛根丹参片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122.4g（1.02g/片×120片）/盒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221916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舒百宁纳豆红曲胶囊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39g(325gx120粒)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221005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舒百宁纳豆红曲胶囊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68.25g（325mgx210粒）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五：处罚</w:t>
      </w:r>
    </w:p>
    <w:tbl>
      <w:tblPr>
        <w:tblStyle w:val="5"/>
        <w:tblW w:w="83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2860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项目</w:t>
            </w:r>
          </w:p>
        </w:tc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标准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auto"/>
              <w:ind w:firstLine="4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被考核部门/人员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挑战任务</w:t>
            </w:r>
          </w:p>
        </w:tc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按差额2%进行处罚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重点爆量单品</w:t>
            </w:r>
          </w:p>
        </w:tc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按差额1元/盒进行处罚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挑战任务</w:t>
            </w:r>
          </w:p>
        </w:tc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完成率低于60%扣绩效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分，完成率低于80%扣绩效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分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片区主管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六：其他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跟进</w:t>
      </w:r>
      <w:r>
        <w:rPr>
          <w:rFonts w:hint="eastAsia" w:ascii="宋体" w:hAnsi="宋体" w:eastAsia="宋体" w:cs="宋体"/>
          <w:sz w:val="22"/>
          <w:szCs w:val="22"/>
        </w:rPr>
        <w:t>措施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1、建立会战</w:t>
      </w:r>
      <w:r>
        <w:rPr>
          <w:rFonts w:hint="eastAsia" w:cs="宋体"/>
          <w:sz w:val="22"/>
          <w:szCs w:val="22"/>
          <w:lang w:val="en-US" w:eastAsia="zh-CN"/>
        </w:rPr>
        <w:t>活动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群</w:t>
      </w:r>
    </w:p>
    <w:p>
      <w:pPr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2、</w:t>
      </w:r>
      <w:r>
        <w:rPr>
          <w:rFonts w:hint="eastAsia" w:ascii="宋体" w:hAnsi="宋体" w:eastAsia="宋体" w:cs="宋体"/>
          <w:sz w:val="22"/>
          <w:szCs w:val="22"/>
        </w:rPr>
        <w:t>各片区</w:t>
      </w:r>
      <w:r>
        <w:rPr>
          <w:rFonts w:hint="eastAsia" w:cs="宋体"/>
          <w:sz w:val="22"/>
          <w:szCs w:val="22"/>
          <w:lang w:eastAsia="zh-CN"/>
        </w:rPr>
        <w:t>主管</w:t>
      </w:r>
      <w:r>
        <w:rPr>
          <w:rFonts w:hint="eastAsia" w:ascii="宋体" w:hAnsi="宋体" w:eastAsia="宋体" w:cs="宋体"/>
          <w:sz w:val="22"/>
          <w:szCs w:val="22"/>
        </w:rPr>
        <w:t>每日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跟进片区</w:t>
      </w:r>
      <w:r>
        <w:rPr>
          <w:rFonts w:hint="eastAsia" w:cs="宋体"/>
          <w:sz w:val="22"/>
          <w:szCs w:val="22"/>
          <w:lang w:val="en-US" w:eastAsia="zh-CN"/>
        </w:rPr>
        <w:t>销售</w:t>
      </w:r>
      <w:r>
        <w:rPr>
          <w:rFonts w:hint="eastAsia" w:ascii="宋体" w:hAnsi="宋体" w:eastAsia="宋体" w:cs="宋体"/>
          <w:sz w:val="22"/>
          <w:szCs w:val="22"/>
        </w:rPr>
        <w:t>进度，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当日在片区群及</w:t>
      </w:r>
      <w:r>
        <w:rPr>
          <w:rFonts w:hint="eastAsia" w:cs="宋体"/>
          <w:sz w:val="22"/>
          <w:szCs w:val="22"/>
          <w:lang w:val="en-US" w:eastAsia="zh-CN"/>
        </w:rPr>
        <w:t>活动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会战群中通报销售进度，格式如下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60"/>
        <w:gridCol w:w="885"/>
        <w:gridCol w:w="1365"/>
        <w:gridCol w:w="1770"/>
        <w:gridCol w:w="129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firstLine="2860" w:firstLineChars="1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Xx片区xx日汤臣倍健活动数据通报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39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活动总任务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今日销售额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累计销售额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进</w:t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度</w:t>
            </w:r>
          </w:p>
        </w:tc>
        <w:tc>
          <w:tcPr>
            <w:tcW w:w="177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重点爆量单品今日销售数量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累计销售数量</w:t>
            </w:r>
          </w:p>
        </w:tc>
        <w:tc>
          <w:tcPr>
            <w:tcW w:w="1313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今日破零门店数量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39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共x家：</w:t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xx店</w:t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xx店</w:t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</w:tr>
    </w:tbl>
    <w:p>
      <w:pPr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以上销售任务数据营运部将灌入百策，片区主管可从百策进行查询</w:t>
      </w:r>
      <w:r>
        <w:rPr>
          <w:rFonts w:hint="eastAsia" w:cs="宋体"/>
          <w:sz w:val="22"/>
          <w:szCs w:val="22"/>
          <w:lang w:val="en-US" w:eastAsia="zh-CN"/>
        </w:rPr>
        <w:t>，</w:t>
      </w:r>
      <w:r>
        <w:rPr>
          <w:rFonts w:hint="eastAsia" w:cs="宋体"/>
          <w:b/>
          <w:bCs/>
          <w:color w:val="FF0000"/>
          <w:sz w:val="22"/>
          <w:szCs w:val="22"/>
          <w:lang w:val="en-US" w:eastAsia="zh-CN"/>
        </w:rPr>
        <w:t>6月24-7月24日</w:t>
      </w:r>
      <w:r>
        <w:rPr>
          <w:rFonts w:hint="eastAsia" w:cs="宋体"/>
          <w:b/>
          <w:bCs/>
          <w:color w:val="FF0000"/>
          <w:sz w:val="22"/>
          <w:szCs w:val="22"/>
          <w:lang w:val="en-US" w:eastAsia="zh-CN"/>
        </w:rPr>
        <w:t>活动时间内门店全员破零请立即上报片区主管</w:t>
      </w:r>
      <w:bookmarkStart w:id="2" w:name="_GoBack"/>
      <w:bookmarkEnd w:id="2"/>
      <w:r>
        <w:rPr>
          <w:rFonts w:hint="eastAsia" w:cs="宋体"/>
          <w:b/>
          <w:bCs/>
          <w:color w:val="FF0000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3、营运部每</w:t>
      </w:r>
      <w:r>
        <w:rPr>
          <w:rFonts w:hint="eastAsia" w:cs="宋体"/>
          <w:sz w:val="22"/>
          <w:szCs w:val="22"/>
          <w:lang w:val="en-US" w:eastAsia="zh-CN"/>
        </w:rPr>
        <w:t>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通报公司完成进度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2"/>
          <w:szCs w:val="22"/>
          <w:lang w:val="en-US" w:eastAsia="zh-CN"/>
        </w:rPr>
        <w:t>4、活动开始前请片区主管组织线上会议，对活动政策及活动形式、活动重点等做强调，并在</w:t>
      </w:r>
      <w:r>
        <w:rPr>
          <w:rFonts w:hint="eastAsia" w:cs="宋体"/>
          <w:color w:val="0000FF"/>
          <w:sz w:val="22"/>
          <w:szCs w:val="22"/>
          <w:lang w:val="en-US" w:eastAsia="zh-CN"/>
        </w:rPr>
        <w:t>活动</w:t>
      </w:r>
      <w:r>
        <w:rPr>
          <w:rFonts w:hint="eastAsia" w:ascii="宋体" w:hAnsi="宋体" w:eastAsia="宋体" w:cs="宋体"/>
          <w:color w:val="0000FF"/>
          <w:sz w:val="22"/>
          <w:szCs w:val="22"/>
          <w:lang w:val="en-US" w:eastAsia="zh-CN"/>
        </w:rPr>
        <w:t>会战群截图打卡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5、</w:t>
      </w:r>
      <w:r>
        <w:rPr>
          <w:rFonts w:hint="eastAsia" w:ascii="宋体" w:hAnsi="宋体" w:eastAsia="宋体" w:cs="宋体"/>
          <w:sz w:val="22"/>
          <w:szCs w:val="22"/>
        </w:rPr>
        <w:t>蒋总在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会战群内</w:t>
      </w:r>
      <w:r>
        <w:rPr>
          <w:rFonts w:hint="eastAsia" w:ascii="宋体" w:hAnsi="宋体" w:eastAsia="宋体" w:cs="宋体"/>
          <w:sz w:val="22"/>
          <w:szCs w:val="22"/>
        </w:rPr>
        <w:t>每天进行点评加油，可对销售好的发个小红包以示鼓励，对未达成的人员产生鞭策作用。其他领导每天也可为大家加油鼓劲</w:t>
      </w:r>
    </w:p>
    <w:p>
      <w:pPr>
        <w:spacing w:line="360" w:lineRule="auto"/>
        <w:ind w:left="426" w:firstLine="220" w:firstLineChars="10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蒋总每天在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会战</w:t>
      </w:r>
      <w:r>
        <w:rPr>
          <w:rFonts w:hint="eastAsia" w:ascii="宋体" w:hAnsi="宋体" w:eastAsia="宋体" w:cs="宋体"/>
          <w:sz w:val="22"/>
          <w:szCs w:val="22"/>
        </w:rPr>
        <w:t>群内点评进度，对先进区域表扬，对落后区域批评指导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营运部谭经理每周一次带队进行门店检查，康微和厂方人员随同，现场确定帮扶办法</w:t>
      </w:r>
    </w:p>
    <w:p>
      <w:pPr>
        <w:pStyle w:val="8"/>
        <w:numPr>
          <w:ilvl w:val="0"/>
          <w:numId w:val="0"/>
        </w:numPr>
        <w:tabs>
          <w:tab w:val="left" w:pos="426"/>
        </w:tabs>
        <w:spacing w:line="360" w:lineRule="auto"/>
        <w:ind w:left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6、</w:t>
      </w:r>
      <w:r>
        <w:rPr>
          <w:rFonts w:hint="eastAsia" w:ascii="宋体" w:hAnsi="宋体" w:eastAsia="宋体" w:cs="宋体"/>
          <w:sz w:val="22"/>
          <w:szCs w:val="22"/>
        </w:rPr>
        <w:t>活动开展5天后对ABC以上门店累计销售达不成进度的进行以下帮扶措施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店长在片区群内作总结，提出整改措施，直至赶上进度，由片区经理监督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当天未达目标的店员讲解重点产品（健力多、蛋白粉、益生菌、健视佳）卖点，并录制视频发到片区群内，由片区经理监督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连续3天未产生销售的店员由总部安排学习，学习时间冲抵休息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7、请门店将任务分至人头，记录在交接班本上，</w:t>
      </w:r>
      <w:r>
        <w:rPr>
          <w:rFonts w:hint="eastAsia" w:ascii="宋体" w:hAnsi="宋体" w:eastAsia="宋体" w:cs="宋体"/>
          <w:b/>
          <w:bCs/>
          <w:color w:val="0000FF"/>
          <w:sz w:val="22"/>
          <w:szCs w:val="22"/>
          <w:lang w:val="en-US" w:eastAsia="zh-CN"/>
        </w:rPr>
        <w:t>并在</w:t>
      </w:r>
      <w:r>
        <w:rPr>
          <w:rFonts w:hint="eastAsia" w:cs="宋体"/>
          <w:b/>
          <w:bCs/>
          <w:color w:val="0000FF"/>
          <w:sz w:val="22"/>
          <w:szCs w:val="22"/>
          <w:lang w:val="en-US" w:eastAsia="zh-CN"/>
        </w:rPr>
        <w:t>佰</w:t>
      </w:r>
      <w:r>
        <w:rPr>
          <w:rFonts w:hint="eastAsia" w:ascii="宋体" w:hAnsi="宋体" w:eastAsia="宋体" w:cs="宋体"/>
          <w:b/>
          <w:bCs/>
          <w:color w:val="0000FF"/>
          <w:sz w:val="22"/>
          <w:szCs w:val="22"/>
          <w:lang w:val="en-US" w:eastAsia="zh-CN"/>
        </w:rPr>
        <w:t>策做任务分配，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每日交接班店长通报门店完成进度。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cs="宋体"/>
          <w:sz w:val="22"/>
          <w:szCs w:val="22"/>
          <w:lang w:val="en-US" w:eastAsia="zh-CN"/>
        </w:rPr>
        <w:t>8、请各店将汤臣系列品种陈列在所属货架首层，配活动插卡或爆炸卡宣传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汤臣倍健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年中会战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line="360" w:lineRule="auto"/>
        <w:ind w:left="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E42C5"/>
    <w:multiLevelType w:val="singleLevel"/>
    <w:tmpl w:val="3D2E42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4C3C8C"/>
    <w:multiLevelType w:val="multilevel"/>
    <w:tmpl w:val="3E4C3C8C"/>
    <w:lvl w:ilvl="0" w:tentative="0">
      <w:start w:val="10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MzM1ZTg3MDk5NGZkYTE3NmExNTM0YzA3MDNlOGUifQ=="/>
  </w:docVars>
  <w:rsids>
    <w:rsidRoot w:val="00A555C5"/>
    <w:rsid w:val="0000202D"/>
    <w:rsid w:val="0004763F"/>
    <w:rsid w:val="000527A2"/>
    <w:rsid w:val="000627B2"/>
    <w:rsid w:val="000754BB"/>
    <w:rsid w:val="000832E6"/>
    <w:rsid w:val="00087442"/>
    <w:rsid w:val="000A7025"/>
    <w:rsid w:val="000C5A33"/>
    <w:rsid w:val="000F4644"/>
    <w:rsid w:val="001203AC"/>
    <w:rsid w:val="001512BF"/>
    <w:rsid w:val="00184C4A"/>
    <w:rsid w:val="001C39AA"/>
    <w:rsid w:val="001E15C8"/>
    <w:rsid w:val="001E6935"/>
    <w:rsid w:val="002D1D54"/>
    <w:rsid w:val="002F05DF"/>
    <w:rsid w:val="00315794"/>
    <w:rsid w:val="00342405"/>
    <w:rsid w:val="00361E89"/>
    <w:rsid w:val="00367FD3"/>
    <w:rsid w:val="0038652D"/>
    <w:rsid w:val="003978E3"/>
    <w:rsid w:val="003B66AE"/>
    <w:rsid w:val="003C3FEB"/>
    <w:rsid w:val="003D4F83"/>
    <w:rsid w:val="003E4DD0"/>
    <w:rsid w:val="003F7C1E"/>
    <w:rsid w:val="00466213"/>
    <w:rsid w:val="004D44B5"/>
    <w:rsid w:val="0050029A"/>
    <w:rsid w:val="0055634A"/>
    <w:rsid w:val="006126CE"/>
    <w:rsid w:val="006455AE"/>
    <w:rsid w:val="006C112B"/>
    <w:rsid w:val="006C5770"/>
    <w:rsid w:val="00701297"/>
    <w:rsid w:val="007302D6"/>
    <w:rsid w:val="00733D65"/>
    <w:rsid w:val="00736744"/>
    <w:rsid w:val="007434EE"/>
    <w:rsid w:val="00771386"/>
    <w:rsid w:val="00774CB3"/>
    <w:rsid w:val="0078576E"/>
    <w:rsid w:val="008104F7"/>
    <w:rsid w:val="008354A4"/>
    <w:rsid w:val="00847FD4"/>
    <w:rsid w:val="00880AB1"/>
    <w:rsid w:val="008857F1"/>
    <w:rsid w:val="008B04BE"/>
    <w:rsid w:val="008E23E4"/>
    <w:rsid w:val="009312C2"/>
    <w:rsid w:val="009553FE"/>
    <w:rsid w:val="00976517"/>
    <w:rsid w:val="009B2FBF"/>
    <w:rsid w:val="009C3AE2"/>
    <w:rsid w:val="009E0A55"/>
    <w:rsid w:val="009F4AE1"/>
    <w:rsid w:val="00A02029"/>
    <w:rsid w:val="00A555C5"/>
    <w:rsid w:val="00AB2D40"/>
    <w:rsid w:val="00AD4272"/>
    <w:rsid w:val="00B1022D"/>
    <w:rsid w:val="00B94710"/>
    <w:rsid w:val="00BB583F"/>
    <w:rsid w:val="00BE4321"/>
    <w:rsid w:val="00C36390"/>
    <w:rsid w:val="00C46942"/>
    <w:rsid w:val="00C6534D"/>
    <w:rsid w:val="00C86F3A"/>
    <w:rsid w:val="00D003C4"/>
    <w:rsid w:val="00D00D25"/>
    <w:rsid w:val="00D906D9"/>
    <w:rsid w:val="00DE5EE1"/>
    <w:rsid w:val="00E12BBD"/>
    <w:rsid w:val="00E407D2"/>
    <w:rsid w:val="00E71321"/>
    <w:rsid w:val="00E777F4"/>
    <w:rsid w:val="00ED44CF"/>
    <w:rsid w:val="00ED558E"/>
    <w:rsid w:val="00EF7397"/>
    <w:rsid w:val="00F15C65"/>
    <w:rsid w:val="00F47F13"/>
    <w:rsid w:val="00F84BA7"/>
    <w:rsid w:val="00F93DF0"/>
    <w:rsid w:val="00F97658"/>
    <w:rsid w:val="00FD6B43"/>
    <w:rsid w:val="02924A37"/>
    <w:rsid w:val="03AC4786"/>
    <w:rsid w:val="04C2346E"/>
    <w:rsid w:val="05D77BA1"/>
    <w:rsid w:val="06730612"/>
    <w:rsid w:val="071349B6"/>
    <w:rsid w:val="08DC18ED"/>
    <w:rsid w:val="0B2B5A29"/>
    <w:rsid w:val="0B50723E"/>
    <w:rsid w:val="0C045B9C"/>
    <w:rsid w:val="0C55358E"/>
    <w:rsid w:val="0CB63A18"/>
    <w:rsid w:val="0D270472"/>
    <w:rsid w:val="0D5E4B4A"/>
    <w:rsid w:val="101957F6"/>
    <w:rsid w:val="104E1B9A"/>
    <w:rsid w:val="10991687"/>
    <w:rsid w:val="11056E96"/>
    <w:rsid w:val="11446D08"/>
    <w:rsid w:val="12086AC4"/>
    <w:rsid w:val="12493DBF"/>
    <w:rsid w:val="125E66E4"/>
    <w:rsid w:val="12D96C3D"/>
    <w:rsid w:val="12E05F1B"/>
    <w:rsid w:val="12FC1D77"/>
    <w:rsid w:val="13593B37"/>
    <w:rsid w:val="140D682E"/>
    <w:rsid w:val="16FC107A"/>
    <w:rsid w:val="17260A17"/>
    <w:rsid w:val="17B37C1B"/>
    <w:rsid w:val="18D86AC4"/>
    <w:rsid w:val="1A9A6727"/>
    <w:rsid w:val="1C851F8E"/>
    <w:rsid w:val="1CF867E6"/>
    <w:rsid w:val="1DBE7FC8"/>
    <w:rsid w:val="1E7D1C89"/>
    <w:rsid w:val="1F9E15AA"/>
    <w:rsid w:val="1FD76EF0"/>
    <w:rsid w:val="20B9542D"/>
    <w:rsid w:val="20FF72E4"/>
    <w:rsid w:val="212D0F2A"/>
    <w:rsid w:val="224050AC"/>
    <w:rsid w:val="22A16179"/>
    <w:rsid w:val="233C30D4"/>
    <w:rsid w:val="248A302B"/>
    <w:rsid w:val="24E1047C"/>
    <w:rsid w:val="25030A41"/>
    <w:rsid w:val="26341C05"/>
    <w:rsid w:val="26E01966"/>
    <w:rsid w:val="27211DFB"/>
    <w:rsid w:val="27DA63B5"/>
    <w:rsid w:val="2B067B82"/>
    <w:rsid w:val="2C4762DA"/>
    <w:rsid w:val="2DB815CA"/>
    <w:rsid w:val="2DBA6ABB"/>
    <w:rsid w:val="2DD12008"/>
    <w:rsid w:val="2DD348CD"/>
    <w:rsid w:val="2E5531EF"/>
    <w:rsid w:val="2EEE2746"/>
    <w:rsid w:val="2F42176F"/>
    <w:rsid w:val="316F5DC0"/>
    <w:rsid w:val="31904CF9"/>
    <w:rsid w:val="320F1971"/>
    <w:rsid w:val="32290665"/>
    <w:rsid w:val="3306047F"/>
    <w:rsid w:val="343F1FFE"/>
    <w:rsid w:val="353C792F"/>
    <w:rsid w:val="362D7FF8"/>
    <w:rsid w:val="36B835CA"/>
    <w:rsid w:val="36D92253"/>
    <w:rsid w:val="375810A4"/>
    <w:rsid w:val="376E7E98"/>
    <w:rsid w:val="37B73E31"/>
    <w:rsid w:val="37CD261C"/>
    <w:rsid w:val="37CE161F"/>
    <w:rsid w:val="38D86941"/>
    <w:rsid w:val="38F47554"/>
    <w:rsid w:val="392737A2"/>
    <w:rsid w:val="3B051543"/>
    <w:rsid w:val="3B824942"/>
    <w:rsid w:val="3C6569E7"/>
    <w:rsid w:val="3DC5226F"/>
    <w:rsid w:val="3E0C2BE9"/>
    <w:rsid w:val="3E507C63"/>
    <w:rsid w:val="3FF44B03"/>
    <w:rsid w:val="402E32EA"/>
    <w:rsid w:val="4054199C"/>
    <w:rsid w:val="40FE4A6B"/>
    <w:rsid w:val="41AD181F"/>
    <w:rsid w:val="42684DDA"/>
    <w:rsid w:val="42BC4BDD"/>
    <w:rsid w:val="42C544E0"/>
    <w:rsid w:val="438F47B6"/>
    <w:rsid w:val="43E508A5"/>
    <w:rsid w:val="441E71D2"/>
    <w:rsid w:val="444A6219"/>
    <w:rsid w:val="4463510F"/>
    <w:rsid w:val="45D4223E"/>
    <w:rsid w:val="48E007BE"/>
    <w:rsid w:val="4969797D"/>
    <w:rsid w:val="4998441C"/>
    <w:rsid w:val="49E061FF"/>
    <w:rsid w:val="4ACB3CB8"/>
    <w:rsid w:val="4B4734B2"/>
    <w:rsid w:val="4C1954BB"/>
    <w:rsid w:val="4CC53468"/>
    <w:rsid w:val="4D9A3224"/>
    <w:rsid w:val="4EC054CA"/>
    <w:rsid w:val="4F794C9C"/>
    <w:rsid w:val="50261D16"/>
    <w:rsid w:val="510C31D4"/>
    <w:rsid w:val="51461AB4"/>
    <w:rsid w:val="517A2338"/>
    <w:rsid w:val="51B22641"/>
    <w:rsid w:val="521602F7"/>
    <w:rsid w:val="5237602E"/>
    <w:rsid w:val="53762B86"/>
    <w:rsid w:val="54D703FB"/>
    <w:rsid w:val="557602B0"/>
    <w:rsid w:val="55E24481"/>
    <w:rsid w:val="57E50252"/>
    <w:rsid w:val="58566FF1"/>
    <w:rsid w:val="5B4C2695"/>
    <w:rsid w:val="5BBB6FA8"/>
    <w:rsid w:val="5CB55206"/>
    <w:rsid w:val="5DE132F2"/>
    <w:rsid w:val="5E6006BB"/>
    <w:rsid w:val="5F6C6A01"/>
    <w:rsid w:val="61C471B3"/>
    <w:rsid w:val="632C5010"/>
    <w:rsid w:val="65E95508"/>
    <w:rsid w:val="6632293D"/>
    <w:rsid w:val="68BF1E69"/>
    <w:rsid w:val="69CE3224"/>
    <w:rsid w:val="6A7C1D67"/>
    <w:rsid w:val="6D9D14DC"/>
    <w:rsid w:val="6E153270"/>
    <w:rsid w:val="6E42520E"/>
    <w:rsid w:val="6E697118"/>
    <w:rsid w:val="6FA81EC2"/>
    <w:rsid w:val="6FB006DE"/>
    <w:rsid w:val="715B3CC1"/>
    <w:rsid w:val="71752277"/>
    <w:rsid w:val="71A65D4C"/>
    <w:rsid w:val="73535729"/>
    <w:rsid w:val="735E42EA"/>
    <w:rsid w:val="741F0C6D"/>
    <w:rsid w:val="76700167"/>
    <w:rsid w:val="768B6D18"/>
    <w:rsid w:val="76B25651"/>
    <w:rsid w:val="77CB5AAF"/>
    <w:rsid w:val="790309BB"/>
    <w:rsid w:val="7D0561C2"/>
    <w:rsid w:val="7D237B28"/>
    <w:rsid w:val="7DD92D99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</w:style>
  <w:style w:type="paragraph" w:styleId="3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FF0000"/>
      <w:sz w:val="15"/>
      <w:szCs w:val="15"/>
      <w:u w:val="none"/>
    </w:rPr>
  </w:style>
  <w:style w:type="character" w:customStyle="1" w:styleId="15">
    <w:name w:val="批注文字 字符"/>
    <w:basedOn w:val="6"/>
    <w:link w:val="2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6">
    <w:name w:val="批注主题 字符"/>
    <w:basedOn w:val="15"/>
    <w:link w:val="3"/>
    <w:semiHidden/>
    <w:qFormat/>
    <w:uiPriority w:val="99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2201</Words>
  <Characters>2678</Characters>
  <Lines>27</Lines>
  <Paragraphs>7</Paragraphs>
  <TotalTime>99</TotalTime>
  <ScaleCrop>false</ScaleCrop>
  <LinksUpToDate>false</LinksUpToDate>
  <CharactersWithSpaces>2883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2022-06-02T08:15:00Z</dcterms:created>
  <dc:creator>泉 兴春</dc:creator>
  <cp:lastModifiedBy>玲小妹</cp:lastModifiedBy>
  <dcterms:modified xsi:type="dcterms:W3CDTF">2022-06-23T05:42:58Z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CC3FB3E7829A4624A2B74A46275E0DA3</vt:lpwstr>
  </property>
</Properties>
</file>