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096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  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蒋炜</w:t>
      </w:r>
    </w:p>
    <w:p>
      <w:pPr>
        <w:ind w:left="1437" w:leftChars="513" w:hanging="360" w:hangingChars="1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br w:type="textWrapping"/>
      </w:r>
      <w:r>
        <w:rPr>
          <w:rFonts w:hint="eastAsia"/>
          <w:sz w:val="36"/>
          <w:szCs w:val="44"/>
          <w:lang w:eastAsia="zh-CN"/>
        </w:rPr>
        <w:t>关于太极大药房门店内部数据保密的通知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各位同事：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泄露公司机密会损害公司的经济利益或竞争优势，作为公司的一员,为公司保密是基本守则，为更好的规范各位同事的工作保密行为，现将需保密条列举如下（包括但不限于）: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（一）公司及门店的数据：含销售、笔数、数量、毛利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（二）会员数据：含会员数量、会员消费占比、会员笔数占比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（三）品种数据：含销量、购进价、活动内容等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备注：厂家人员询问品种数据，无论负责品种或同行竞争品种数据，均不可告知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（四）门店成本费用：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房租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、员工工资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（五）品种奖励政策：毛利段提成比列，单品提成、晒单奖励政策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以上数据需对非公司人员进行保密，特别是同行竞争对手、厂家人员、周边店铺人员等。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若有厂家人员确有负责品种销售数据或流向的需求，请告知厂家联系营运部或采购部提供。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处罚：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在未进允许的情况下，将以上信息私自透露给非公司及无关人员者：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根据情节严重情况处罚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2百-2万元不等罚款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2、若给公司造成实质性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经济损失或涉及法律责任的，由当事人员全部承担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请各店将本通知打印出来，在交接班上培训，人人签字，并张贴在休息区以作警示！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数据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保密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管理规定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（共印1份）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0000000"/>
    <w:rsid w:val="017004D2"/>
    <w:rsid w:val="09FA29A3"/>
    <w:rsid w:val="0BD46DAA"/>
    <w:rsid w:val="17F1394F"/>
    <w:rsid w:val="19CE23A9"/>
    <w:rsid w:val="25FE1F57"/>
    <w:rsid w:val="2EAA4FD2"/>
    <w:rsid w:val="31316776"/>
    <w:rsid w:val="4DFC0DB7"/>
    <w:rsid w:val="60A87FA8"/>
    <w:rsid w:val="653C1E58"/>
    <w:rsid w:val="6E0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533</Characters>
  <Lines>0</Lines>
  <Paragraphs>0</Paragraphs>
  <TotalTime>11</TotalTime>
  <ScaleCrop>false</ScaleCrop>
  <LinksUpToDate>false</LinksUpToDate>
  <CharactersWithSpaces>657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2022-05-16T04:00:00Z</cp:lastPrinted>
  <dcterms:modified xsi:type="dcterms:W3CDTF">2022-05-18T01:27:53Z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43F92D3FCFA04845B0B7DB9150E69690</vt:lpwstr>
  </property>
</Properties>
</file>