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24" w:afterLines="200" w:line="60" w:lineRule="auto"/>
        <w:jc w:val="both"/>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质管部</w:t>
      </w:r>
      <w:r>
        <w:rPr>
          <w:rFonts w:hint="eastAsia" w:ascii="仿宋_GB2312" w:hAnsi="仿宋_GB2312" w:eastAsia="仿宋_GB2312" w:cs="仿宋_GB2312"/>
          <w:b/>
          <w:bCs/>
          <w:sz w:val="30"/>
          <w:szCs w:val="30"/>
        </w:rPr>
        <w:t>发〔20</w:t>
      </w:r>
      <w:r>
        <w:rPr>
          <w:rFonts w:hint="eastAsia" w:ascii="仿宋_GB2312" w:hAnsi="仿宋_GB2312" w:eastAsia="仿宋_GB2312" w:cs="仿宋_GB2312"/>
          <w:b/>
          <w:bCs/>
          <w:sz w:val="30"/>
          <w:szCs w:val="30"/>
          <w:lang w:val="en-US" w:eastAsia="zh-CN"/>
        </w:rPr>
        <w:t>22</w:t>
      </w:r>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val="en-US" w:eastAsia="zh-CN"/>
        </w:rPr>
        <w:t>001</w:t>
      </w:r>
      <w:r>
        <w:rPr>
          <w:rFonts w:hint="eastAsia" w:ascii="仿宋_GB2312" w:hAnsi="仿宋_GB2312" w:eastAsia="仿宋_GB2312" w:cs="仿宋_GB2312"/>
          <w:b/>
          <w:bCs/>
          <w:sz w:val="30"/>
          <w:szCs w:val="30"/>
        </w:rPr>
        <w:t xml:space="preserve">号           </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 xml:space="preserve"> 签发人</w:t>
      </w:r>
      <w:r>
        <w:rPr>
          <w:rFonts w:hint="eastAsia" w:ascii="仿宋_GB2312" w:hAnsi="仿宋_GB2312" w:eastAsia="仿宋_GB2312" w:cs="仿宋_GB2312"/>
          <w:b/>
          <w:bCs/>
          <w:sz w:val="30"/>
          <w:szCs w:val="30"/>
          <w:lang w:eastAsia="zh-CN"/>
        </w:rPr>
        <w:t>：杜永红</w:t>
      </w:r>
    </w:p>
    <w:p>
      <w:pPr>
        <w:spacing w:after="624" w:afterLines="200" w:line="60" w:lineRule="auto"/>
        <w:ind w:firstLine="562" w:firstLineChars="2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关于新下街</w:t>
      </w:r>
      <w:r>
        <w:rPr>
          <w:rFonts w:hint="eastAsia" w:ascii="宋体" w:hAnsi="宋体" w:cs="宋体"/>
          <w:b/>
          <w:bCs/>
          <w:sz w:val="28"/>
          <w:szCs w:val="28"/>
          <w:lang w:val="en-US" w:eastAsia="zh-CN"/>
        </w:rPr>
        <w:t>、柳翠店</w:t>
      </w:r>
      <w:r>
        <w:rPr>
          <w:rFonts w:hint="eastAsia" w:ascii="宋体" w:hAnsi="宋体" w:eastAsia="宋体" w:cs="宋体"/>
          <w:b/>
          <w:bCs/>
          <w:sz w:val="28"/>
          <w:szCs w:val="28"/>
          <w:lang w:val="en-US" w:eastAsia="zh-CN"/>
        </w:rPr>
        <w:t>等疫情防控不力</w:t>
      </w:r>
      <w:r>
        <w:rPr>
          <w:rFonts w:hint="eastAsia" w:ascii="宋体" w:hAnsi="宋体" w:cs="宋体"/>
          <w:b/>
          <w:bCs/>
          <w:sz w:val="44"/>
          <w:szCs w:val="44"/>
          <w:lang w:val="en-US" w:eastAsia="zh-CN"/>
        </w:rPr>
        <w:t>停业整改</w:t>
      </w:r>
      <w:r>
        <w:rPr>
          <w:rFonts w:hint="eastAsia" w:ascii="宋体" w:hAnsi="宋体" w:eastAsia="宋体" w:cs="宋体"/>
          <w:b/>
          <w:bCs/>
          <w:sz w:val="28"/>
          <w:szCs w:val="28"/>
          <w:lang w:val="en-US" w:eastAsia="zh-CN"/>
        </w:rPr>
        <w:t>的处罚通报</w:t>
      </w:r>
      <w:bookmarkStart w:id="0" w:name="_GoBack"/>
      <w:bookmarkEnd w:id="0"/>
    </w:p>
    <w:p>
      <w:pPr>
        <w:jc w:val="both"/>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一、处罚原因：</w:t>
      </w:r>
    </w:p>
    <w:p>
      <w:pPr>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1、2022年4月4日高新区新下街药店，被药监局检查到高风险地区二维码失效以及销售四类药品顾客信息登记不齐全，未登记到门牌号。被处罚停业3天。</w:t>
      </w:r>
    </w:p>
    <w:p>
      <w:pPr>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2、2022年4月7日锦江区柳翠路药店，药监局检查到进店顾客未测体温、未扫场所码、未查看行程码。被处罚停业7天。</w:t>
      </w:r>
    </w:p>
    <w:p>
      <w:pPr>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3、2022年4月12日锦江区静沙南路药店，被药监局检查到大门出入口未及时遮挡，顾客进店未测体温、未查看行程码。被处罚停业1天。</w:t>
      </w:r>
    </w:p>
    <w:p>
      <w:pPr>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4、2022年4月13日成华区华泰路药店，被药监检查未按要求对进店人员落实测体温、扫码登记。被处罚停业3天。</w:t>
      </w:r>
    </w:p>
    <w:p>
      <w:pPr>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5、2022年4月14日锦江区梨花街药店，被药监检查到2022.4.9日销售两笔阿莫西林胶囊，登记使用富顿老系统登记。</w:t>
      </w:r>
    </w:p>
    <w:p>
      <w:pPr>
        <w:jc w:val="left"/>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二、处罚结果：</w:t>
      </w:r>
    </w:p>
    <w:p>
      <w:pPr>
        <w:tabs>
          <w:tab w:val="left" w:pos="291"/>
        </w:tabs>
        <w:spacing w:line="360" w:lineRule="auto"/>
        <w:ind w:firstLine="560" w:firstLineChars="200"/>
        <w:jc w:val="left"/>
        <w:rPr>
          <w:rFonts w:hint="eastAsia" w:ascii="宋体" w:hAnsi="宋体" w:eastAsia="宋体" w:cs="宋体"/>
          <w:b w:val="0"/>
          <w:bCs/>
          <w:sz w:val="28"/>
          <w:szCs w:val="28"/>
          <w:highlight w:val="red"/>
          <w:lang w:val="en-US" w:eastAsia="zh-CN"/>
        </w:rPr>
      </w:pPr>
      <w:r>
        <w:rPr>
          <w:rFonts w:hint="eastAsia" w:ascii="宋体" w:hAnsi="宋体" w:eastAsia="宋体" w:cs="宋体"/>
          <w:b w:val="0"/>
          <w:bCs w:val="0"/>
          <w:sz w:val="28"/>
          <w:szCs w:val="28"/>
          <w:lang w:val="en-US" w:eastAsia="zh-CN"/>
        </w:rPr>
        <w:t>以上新下街店、柳翠路店等5家为近期被</w:t>
      </w:r>
      <w:r>
        <w:rPr>
          <w:rFonts w:hint="eastAsia" w:ascii="宋体" w:hAnsi="宋体" w:cs="宋体"/>
          <w:b w:val="0"/>
          <w:bCs w:val="0"/>
          <w:sz w:val="28"/>
          <w:szCs w:val="28"/>
          <w:lang w:val="en-US" w:eastAsia="zh-CN"/>
        </w:rPr>
        <w:t>疫情</w:t>
      </w:r>
      <w:r>
        <w:rPr>
          <w:rFonts w:hint="eastAsia" w:ascii="宋体" w:hAnsi="宋体" w:eastAsia="宋体" w:cs="宋体"/>
          <w:b w:val="0"/>
          <w:bCs w:val="0"/>
          <w:sz w:val="28"/>
          <w:szCs w:val="28"/>
          <w:lang w:val="en-US" w:eastAsia="zh-CN"/>
        </w:rPr>
        <w:t>防控</w:t>
      </w:r>
      <w:r>
        <w:rPr>
          <w:rFonts w:hint="eastAsia" w:ascii="宋体" w:hAnsi="宋体" w:cs="宋体"/>
          <w:b w:val="0"/>
          <w:bCs w:val="0"/>
          <w:sz w:val="28"/>
          <w:szCs w:val="28"/>
          <w:lang w:val="en-US" w:eastAsia="zh-CN"/>
        </w:rPr>
        <w:t>相关监督管理部门</w:t>
      </w:r>
      <w:r>
        <w:rPr>
          <w:rFonts w:hint="eastAsia" w:ascii="宋体" w:hAnsi="宋体" w:eastAsia="宋体" w:cs="宋体"/>
          <w:b w:val="0"/>
          <w:bCs w:val="0"/>
          <w:sz w:val="28"/>
          <w:szCs w:val="28"/>
          <w:lang w:val="en-US" w:eastAsia="zh-CN"/>
        </w:rPr>
        <w:t>抽查</w:t>
      </w:r>
      <w:r>
        <w:rPr>
          <w:rFonts w:hint="eastAsia" w:ascii="宋体" w:hAnsi="宋体" w:cs="宋体"/>
          <w:b w:val="0"/>
          <w:bCs w:val="0"/>
          <w:sz w:val="28"/>
          <w:szCs w:val="28"/>
          <w:lang w:val="en-US" w:eastAsia="zh-CN"/>
        </w:rPr>
        <w:t>并</w:t>
      </w:r>
      <w:r>
        <w:rPr>
          <w:rFonts w:hint="eastAsia" w:ascii="宋体" w:hAnsi="宋体" w:eastAsia="宋体" w:cs="宋体"/>
          <w:b w:val="0"/>
          <w:bCs w:val="0"/>
          <w:sz w:val="28"/>
          <w:szCs w:val="28"/>
          <w:lang w:val="en-US" w:eastAsia="zh-CN"/>
        </w:rPr>
        <w:t>给予停业处罚的门店</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highlight w:val="none"/>
          <w:lang w:val="en-US" w:eastAsia="zh-CN"/>
        </w:rPr>
        <w:t>以下内容为公司给予</w:t>
      </w:r>
      <w:r>
        <w:rPr>
          <w:rFonts w:hint="eastAsia" w:ascii="宋体" w:hAnsi="宋体" w:eastAsia="宋体" w:cs="宋体"/>
          <w:b w:val="0"/>
          <w:bCs/>
          <w:sz w:val="28"/>
          <w:szCs w:val="28"/>
          <w:highlight w:val="none"/>
          <w:lang w:val="en-US" w:eastAsia="zh-CN"/>
        </w:rPr>
        <w:t>门店人员及片区主管的防控不力处罚：</w:t>
      </w:r>
    </w:p>
    <w:p>
      <w:pPr>
        <w:numPr>
          <w:ilvl w:val="0"/>
          <w:numId w:val="1"/>
        </w:numPr>
        <w:tabs>
          <w:tab w:val="left" w:pos="291"/>
          <w:tab w:val="clear" w:pos="312"/>
        </w:tabs>
        <w:spacing w:line="360" w:lineRule="auto"/>
        <w:ind w:firstLine="560" w:firstLineChars="200"/>
        <w:jc w:val="left"/>
        <w:rPr>
          <w:rFonts w:hint="eastAsia" w:ascii="宋体" w:hAnsi="宋体" w:cs="宋体"/>
          <w:b w:val="0"/>
          <w:bCs/>
          <w:color w:val="FF0000"/>
          <w:sz w:val="28"/>
          <w:szCs w:val="28"/>
          <w:highlight w:val="none"/>
          <w:lang w:val="en-US" w:eastAsia="zh-CN"/>
        </w:rPr>
      </w:pPr>
      <w:r>
        <w:rPr>
          <w:rFonts w:hint="eastAsia" w:ascii="宋体" w:hAnsi="宋体" w:eastAsia="宋体" w:cs="宋体"/>
          <w:b w:val="0"/>
          <w:bCs/>
          <w:sz w:val="28"/>
          <w:szCs w:val="28"/>
          <w:highlight w:val="none"/>
          <w:lang w:val="en-US" w:eastAsia="zh-CN"/>
        </w:rPr>
        <w:t>新下街店</w:t>
      </w:r>
      <w:r>
        <w:rPr>
          <w:rFonts w:hint="eastAsia" w:ascii="宋体" w:hAnsi="宋体" w:cs="宋体"/>
          <w:b w:val="0"/>
          <w:bCs/>
          <w:sz w:val="28"/>
          <w:szCs w:val="28"/>
          <w:highlight w:val="none"/>
          <w:lang w:val="en-US" w:eastAsia="zh-CN"/>
        </w:rPr>
        <w:t>，实际停业2天</w:t>
      </w:r>
      <w:r>
        <w:rPr>
          <w:rFonts w:hint="eastAsia" w:ascii="宋体" w:hAnsi="宋体" w:eastAsia="宋体" w:cs="宋体"/>
          <w:b w:val="0"/>
          <w:bCs/>
          <w:sz w:val="28"/>
          <w:szCs w:val="28"/>
          <w:highlight w:val="none"/>
          <w:lang w:val="en-US" w:eastAsia="zh-CN"/>
        </w:rPr>
        <w:t>：当事人员徐乐、叶巧交成长金</w:t>
      </w:r>
      <w:r>
        <w:rPr>
          <w:rFonts w:hint="eastAsia" w:ascii="宋体" w:hAnsi="宋体" w:cs="宋体"/>
          <w:b w:val="0"/>
          <w:bCs/>
          <w:sz w:val="28"/>
          <w:szCs w:val="28"/>
          <w:highlight w:val="none"/>
          <w:lang w:val="en-US" w:eastAsia="zh-CN"/>
        </w:rPr>
        <w:t>100</w:t>
      </w:r>
      <w:r>
        <w:rPr>
          <w:rFonts w:hint="eastAsia" w:ascii="宋体" w:hAnsi="宋体" w:eastAsia="宋体" w:cs="宋体"/>
          <w:b w:val="0"/>
          <w:bCs/>
          <w:sz w:val="28"/>
          <w:szCs w:val="28"/>
          <w:highlight w:val="none"/>
          <w:lang w:val="en-US" w:eastAsia="zh-CN"/>
        </w:rPr>
        <w:t>元</w:t>
      </w:r>
      <w:r>
        <w:rPr>
          <w:rFonts w:hint="eastAsia" w:ascii="宋体" w:hAnsi="宋体" w:cs="宋体"/>
          <w:b w:val="0"/>
          <w:bCs/>
          <w:sz w:val="28"/>
          <w:szCs w:val="28"/>
          <w:highlight w:val="none"/>
          <w:lang w:val="en-US" w:eastAsia="zh-CN"/>
        </w:rPr>
        <w:t>/人</w:t>
      </w:r>
      <w:r>
        <w:rPr>
          <w:rFonts w:hint="eastAsia" w:ascii="宋体" w:hAnsi="宋体" w:eastAsia="宋体" w:cs="宋体"/>
          <w:b w:val="0"/>
          <w:bCs/>
          <w:sz w:val="28"/>
          <w:szCs w:val="28"/>
          <w:highlight w:val="none"/>
          <w:lang w:val="en-US" w:eastAsia="zh-CN"/>
        </w:rPr>
        <w:t>，店长交成长金</w:t>
      </w:r>
      <w:r>
        <w:rPr>
          <w:rFonts w:hint="eastAsia" w:ascii="宋体" w:hAnsi="宋体" w:cs="宋体"/>
          <w:b w:val="0"/>
          <w:bCs/>
          <w:sz w:val="28"/>
          <w:szCs w:val="28"/>
          <w:highlight w:val="none"/>
          <w:lang w:val="en-US" w:eastAsia="zh-CN"/>
        </w:rPr>
        <w:t>100</w:t>
      </w:r>
      <w:r>
        <w:rPr>
          <w:rFonts w:hint="eastAsia" w:ascii="宋体" w:hAnsi="宋体" w:eastAsia="宋体" w:cs="宋体"/>
          <w:b w:val="0"/>
          <w:bCs/>
          <w:sz w:val="28"/>
          <w:szCs w:val="28"/>
          <w:highlight w:val="none"/>
          <w:lang w:val="en-US" w:eastAsia="zh-CN"/>
        </w:rPr>
        <w:t>元，片区主管</w:t>
      </w:r>
      <w:r>
        <w:rPr>
          <w:rFonts w:hint="eastAsia" w:ascii="宋体" w:hAnsi="宋体" w:cs="宋体"/>
          <w:b w:val="0"/>
          <w:bCs/>
          <w:sz w:val="28"/>
          <w:szCs w:val="28"/>
          <w:highlight w:val="none"/>
          <w:lang w:val="en-US" w:eastAsia="zh-CN"/>
        </w:rPr>
        <w:t>段文秀</w:t>
      </w:r>
      <w:r>
        <w:rPr>
          <w:rFonts w:hint="eastAsia" w:ascii="宋体" w:hAnsi="宋体" w:eastAsia="宋体" w:cs="宋体"/>
          <w:b w:val="0"/>
          <w:bCs/>
          <w:sz w:val="28"/>
          <w:szCs w:val="28"/>
          <w:highlight w:val="none"/>
          <w:lang w:val="en-US" w:eastAsia="zh-CN"/>
        </w:rPr>
        <w:t>扣</w:t>
      </w:r>
      <w:r>
        <w:rPr>
          <w:rFonts w:hint="eastAsia" w:ascii="宋体" w:hAnsi="宋体" w:cs="宋体"/>
          <w:b w:val="0"/>
          <w:bCs/>
          <w:sz w:val="28"/>
          <w:szCs w:val="28"/>
          <w:highlight w:val="none"/>
          <w:lang w:val="en-US" w:eastAsia="zh-CN"/>
        </w:rPr>
        <w:t>4月</w:t>
      </w:r>
      <w:r>
        <w:rPr>
          <w:rFonts w:hint="eastAsia" w:ascii="宋体" w:hAnsi="宋体" w:eastAsia="宋体" w:cs="宋体"/>
          <w:b w:val="0"/>
          <w:bCs/>
          <w:sz w:val="28"/>
          <w:szCs w:val="28"/>
          <w:highlight w:val="none"/>
          <w:lang w:val="en-US" w:eastAsia="zh-CN"/>
        </w:rPr>
        <w:t>绩效分</w:t>
      </w:r>
      <w:r>
        <w:rPr>
          <w:rFonts w:hint="eastAsia" w:ascii="宋体" w:hAnsi="宋体" w:cs="宋体"/>
          <w:b w:val="0"/>
          <w:bCs/>
          <w:sz w:val="28"/>
          <w:szCs w:val="28"/>
          <w:highlight w:val="none"/>
          <w:lang w:val="en-US" w:eastAsia="zh-CN"/>
        </w:rPr>
        <w:t>1</w:t>
      </w:r>
      <w:r>
        <w:rPr>
          <w:rFonts w:hint="eastAsia" w:ascii="宋体" w:hAnsi="宋体" w:eastAsia="宋体" w:cs="宋体"/>
          <w:b w:val="0"/>
          <w:bCs/>
          <w:sz w:val="28"/>
          <w:szCs w:val="28"/>
          <w:highlight w:val="none"/>
          <w:lang w:val="en-US" w:eastAsia="zh-CN"/>
        </w:rPr>
        <w:t>分。</w:t>
      </w:r>
      <w:r>
        <w:rPr>
          <w:rFonts w:hint="eastAsia" w:ascii="宋体" w:hAnsi="宋体" w:cs="宋体"/>
          <w:b w:val="0"/>
          <w:bCs/>
          <w:color w:val="FF0000"/>
          <w:sz w:val="28"/>
          <w:szCs w:val="28"/>
          <w:highlight w:val="none"/>
          <w:lang w:val="en-US" w:eastAsia="zh-CN"/>
        </w:rPr>
        <w:t>【备注：明确疫情防控奖惩管理通知前发生】</w:t>
      </w:r>
    </w:p>
    <w:p>
      <w:pPr>
        <w:numPr>
          <w:numId w:val="0"/>
        </w:numPr>
        <w:tabs>
          <w:tab w:val="left" w:pos="291"/>
        </w:tabs>
        <w:spacing w:line="360" w:lineRule="auto"/>
        <w:ind w:firstLine="560" w:firstLineChars="200"/>
        <w:jc w:val="left"/>
        <w:rPr>
          <w:rFonts w:hint="eastAsia" w:ascii="宋体" w:hAnsi="宋体" w:eastAsia="宋体" w:cs="宋体"/>
          <w:b w:val="0"/>
          <w:bCs/>
          <w:color w:val="FF0000"/>
          <w:sz w:val="28"/>
          <w:szCs w:val="28"/>
          <w:highlight w:val="none"/>
          <w:lang w:val="en-US" w:eastAsia="zh-CN"/>
        </w:rPr>
      </w:pPr>
      <w:r>
        <w:rPr>
          <w:rFonts w:hint="eastAsia" w:ascii="宋体" w:hAnsi="宋体" w:eastAsia="宋体" w:cs="宋体"/>
          <w:b w:val="0"/>
          <w:bCs/>
          <w:sz w:val="28"/>
          <w:szCs w:val="28"/>
          <w:highlight w:val="none"/>
          <w:lang w:val="en-US" w:eastAsia="zh-CN"/>
        </w:rPr>
        <w:t>(2)柳翠路药店</w:t>
      </w:r>
      <w:r>
        <w:rPr>
          <w:rFonts w:hint="eastAsia" w:ascii="宋体" w:hAnsi="宋体" w:cs="宋体"/>
          <w:b w:val="0"/>
          <w:bCs/>
          <w:sz w:val="28"/>
          <w:szCs w:val="28"/>
          <w:highlight w:val="none"/>
          <w:lang w:val="en-US" w:eastAsia="zh-CN"/>
        </w:rPr>
        <w:t>，实际停业5.5天</w:t>
      </w:r>
      <w:r>
        <w:rPr>
          <w:rFonts w:hint="eastAsia" w:ascii="宋体" w:hAnsi="宋体" w:eastAsia="宋体" w:cs="宋体"/>
          <w:b w:val="0"/>
          <w:bCs/>
          <w:sz w:val="28"/>
          <w:szCs w:val="28"/>
          <w:highlight w:val="none"/>
          <w:lang w:val="en-US" w:eastAsia="zh-CN"/>
        </w:rPr>
        <w:t>：当事人陈香利交成长金</w:t>
      </w:r>
      <w:r>
        <w:rPr>
          <w:rFonts w:hint="eastAsia" w:ascii="宋体" w:hAnsi="宋体" w:cs="宋体"/>
          <w:b w:val="0"/>
          <w:bCs/>
          <w:sz w:val="28"/>
          <w:szCs w:val="28"/>
          <w:highlight w:val="none"/>
          <w:lang w:val="en-US" w:eastAsia="zh-CN"/>
        </w:rPr>
        <w:t>200</w:t>
      </w:r>
      <w:r>
        <w:rPr>
          <w:rFonts w:hint="eastAsia" w:ascii="宋体" w:hAnsi="宋体" w:eastAsia="宋体" w:cs="宋体"/>
          <w:b w:val="0"/>
          <w:bCs/>
          <w:sz w:val="28"/>
          <w:szCs w:val="28"/>
          <w:highlight w:val="none"/>
          <w:lang w:val="en-US" w:eastAsia="zh-CN"/>
        </w:rPr>
        <w:t>元，片区主管</w:t>
      </w:r>
      <w:r>
        <w:rPr>
          <w:rFonts w:hint="eastAsia" w:ascii="宋体" w:hAnsi="宋体" w:cs="宋体"/>
          <w:b w:val="0"/>
          <w:bCs/>
          <w:sz w:val="28"/>
          <w:szCs w:val="28"/>
          <w:highlight w:val="none"/>
          <w:lang w:val="en-US" w:eastAsia="zh-CN"/>
        </w:rPr>
        <w:t>段文秀</w:t>
      </w:r>
      <w:r>
        <w:rPr>
          <w:rFonts w:hint="eastAsia" w:ascii="宋体" w:hAnsi="宋体" w:eastAsia="宋体" w:cs="宋体"/>
          <w:b w:val="0"/>
          <w:bCs/>
          <w:sz w:val="28"/>
          <w:szCs w:val="28"/>
          <w:highlight w:val="none"/>
          <w:lang w:val="en-US" w:eastAsia="zh-CN"/>
        </w:rPr>
        <w:t>扣</w:t>
      </w:r>
      <w:r>
        <w:rPr>
          <w:rFonts w:hint="eastAsia" w:ascii="宋体" w:hAnsi="宋体" w:cs="宋体"/>
          <w:b w:val="0"/>
          <w:bCs/>
          <w:sz w:val="28"/>
          <w:szCs w:val="28"/>
          <w:highlight w:val="none"/>
          <w:lang w:val="en-US" w:eastAsia="zh-CN"/>
        </w:rPr>
        <w:t>4月</w:t>
      </w:r>
      <w:r>
        <w:rPr>
          <w:rFonts w:hint="eastAsia" w:ascii="宋体" w:hAnsi="宋体" w:eastAsia="宋体" w:cs="宋体"/>
          <w:b w:val="0"/>
          <w:bCs/>
          <w:sz w:val="28"/>
          <w:szCs w:val="28"/>
          <w:highlight w:val="none"/>
          <w:lang w:val="en-US" w:eastAsia="zh-CN"/>
        </w:rPr>
        <w:t>绩效分</w:t>
      </w:r>
      <w:r>
        <w:rPr>
          <w:rFonts w:hint="eastAsia" w:ascii="宋体" w:hAnsi="宋体" w:cs="宋体"/>
          <w:b w:val="0"/>
          <w:bCs/>
          <w:sz w:val="28"/>
          <w:szCs w:val="28"/>
          <w:highlight w:val="none"/>
          <w:lang w:val="en-US" w:eastAsia="zh-CN"/>
        </w:rPr>
        <w:t>2</w:t>
      </w:r>
      <w:r>
        <w:rPr>
          <w:rFonts w:hint="eastAsia" w:ascii="宋体" w:hAnsi="宋体" w:eastAsia="宋体" w:cs="宋体"/>
          <w:b w:val="0"/>
          <w:bCs/>
          <w:sz w:val="28"/>
          <w:szCs w:val="28"/>
          <w:highlight w:val="none"/>
          <w:lang w:val="en-US" w:eastAsia="zh-CN"/>
        </w:rPr>
        <w:t>分</w:t>
      </w:r>
      <w:r>
        <w:rPr>
          <w:rFonts w:hint="eastAsia" w:ascii="宋体" w:hAnsi="宋体" w:cs="宋体"/>
          <w:b w:val="0"/>
          <w:bCs/>
          <w:sz w:val="28"/>
          <w:szCs w:val="28"/>
          <w:highlight w:val="none"/>
          <w:lang w:val="en-US" w:eastAsia="zh-CN"/>
        </w:rPr>
        <w:t>（此店暂无店长）</w:t>
      </w:r>
      <w:r>
        <w:rPr>
          <w:rFonts w:hint="eastAsia" w:ascii="宋体" w:hAnsi="宋体" w:eastAsia="宋体" w:cs="宋体"/>
          <w:b w:val="0"/>
          <w:bCs/>
          <w:sz w:val="28"/>
          <w:szCs w:val="28"/>
          <w:highlight w:val="none"/>
          <w:lang w:val="en-US" w:eastAsia="zh-CN"/>
        </w:rPr>
        <w:t>。</w:t>
      </w:r>
      <w:r>
        <w:rPr>
          <w:rFonts w:hint="eastAsia" w:ascii="宋体" w:hAnsi="宋体" w:cs="宋体"/>
          <w:b w:val="0"/>
          <w:bCs/>
          <w:color w:val="FF0000"/>
          <w:sz w:val="28"/>
          <w:szCs w:val="28"/>
          <w:highlight w:val="none"/>
          <w:lang w:val="en-US" w:eastAsia="zh-CN"/>
        </w:rPr>
        <w:t>【备注：明确疫情防控奖惩管理通知前发生】</w:t>
      </w:r>
    </w:p>
    <w:p>
      <w:pPr>
        <w:numPr>
          <w:ilvl w:val="0"/>
          <w:numId w:val="0"/>
        </w:numPr>
        <w:tabs>
          <w:tab w:val="left" w:pos="291"/>
        </w:tabs>
        <w:spacing w:line="360" w:lineRule="auto"/>
        <w:ind w:firstLine="560" w:firstLineChars="200"/>
        <w:jc w:val="left"/>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(3)静沙南路店，</w:t>
      </w:r>
      <w:r>
        <w:rPr>
          <w:rFonts w:hint="eastAsia" w:ascii="宋体" w:hAnsi="宋体" w:cs="宋体"/>
          <w:b w:val="0"/>
          <w:bCs/>
          <w:sz w:val="28"/>
          <w:szCs w:val="28"/>
          <w:highlight w:val="none"/>
          <w:lang w:val="en-US" w:eastAsia="zh-CN"/>
        </w:rPr>
        <w:t>实际停业1天：</w:t>
      </w:r>
      <w:r>
        <w:rPr>
          <w:rFonts w:hint="eastAsia" w:ascii="宋体" w:hAnsi="宋体" w:eastAsia="宋体" w:cs="宋体"/>
          <w:b w:val="0"/>
          <w:bCs/>
          <w:sz w:val="28"/>
          <w:szCs w:val="28"/>
          <w:highlight w:val="none"/>
          <w:lang w:val="en-US" w:eastAsia="zh-CN"/>
        </w:rPr>
        <w:t>当事人(店长)梅雅霜交成长金</w:t>
      </w:r>
      <w:r>
        <w:rPr>
          <w:rFonts w:hint="eastAsia" w:ascii="宋体" w:hAnsi="宋体" w:cs="宋体"/>
          <w:b w:val="0"/>
          <w:bCs/>
          <w:sz w:val="28"/>
          <w:szCs w:val="28"/>
          <w:highlight w:val="none"/>
          <w:lang w:val="en-US" w:eastAsia="zh-CN"/>
        </w:rPr>
        <w:t>3</w:t>
      </w:r>
      <w:r>
        <w:rPr>
          <w:rFonts w:hint="eastAsia" w:ascii="宋体" w:hAnsi="宋体" w:eastAsia="宋体" w:cs="宋体"/>
          <w:b w:val="0"/>
          <w:bCs/>
          <w:sz w:val="28"/>
          <w:szCs w:val="28"/>
          <w:highlight w:val="none"/>
          <w:lang w:val="en-US" w:eastAsia="zh-CN"/>
        </w:rPr>
        <w:t>00元，片区主管何巍扣4月绩效分3分。</w:t>
      </w:r>
    </w:p>
    <w:p>
      <w:pPr>
        <w:numPr>
          <w:ilvl w:val="0"/>
          <w:numId w:val="0"/>
        </w:numPr>
        <w:tabs>
          <w:tab w:val="left" w:pos="291"/>
        </w:tabs>
        <w:spacing w:line="360" w:lineRule="auto"/>
        <w:ind w:firstLine="560" w:firstLineChars="200"/>
        <w:jc w:val="left"/>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(4)华泰路店</w:t>
      </w:r>
      <w:r>
        <w:rPr>
          <w:rFonts w:hint="eastAsia" w:ascii="宋体" w:hAnsi="宋体" w:cs="宋体"/>
          <w:b w:val="0"/>
          <w:bCs/>
          <w:sz w:val="28"/>
          <w:szCs w:val="28"/>
          <w:highlight w:val="none"/>
          <w:lang w:val="en-US" w:eastAsia="zh-CN"/>
        </w:rPr>
        <w:t>，实际停业2.5天：</w:t>
      </w:r>
      <w:r>
        <w:rPr>
          <w:rFonts w:hint="eastAsia" w:ascii="宋体" w:hAnsi="宋体" w:eastAsia="宋体" w:cs="宋体"/>
          <w:b w:val="0"/>
          <w:bCs/>
          <w:sz w:val="28"/>
          <w:szCs w:val="28"/>
          <w:highlight w:val="none"/>
          <w:lang w:val="en-US" w:eastAsia="zh-CN"/>
        </w:rPr>
        <w:t>当事人李桂芳、刘春华交成长金</w:t>
      </w:r>
      <w:r>
        <w:rPr>
          <w:rFonts w:hint="eastAsia" w:ascii="宋体" w:hAnsi="宋体" w:cs="宋体"/>
          <w:b w:val="0"/>
          <w:bCs/>
          <w:sz w:val="28"/>
          <w:szCs w:val="28"/>
          <w:highlight w:val="none"/>
          <w:lang w:val="en-US" w:eastAsia="zh-CN"/>
        </w:rPr>
        <w:t>300</w:t>
      </w:r>
      <w:r>
        <w:rPr>
          <w:rFonts w:hint="eastAsia" w:ascii="宋体" w:hAnsi="宋体" w:eastAsia="宋体" w:cs="宋体"/>
          <w:b w:val="0"/>
          <w:bCs/>
          <w:sz w:val="28"/>
          <w:szCs w:val="28"/>
          <w:highlight w:val="none"/>
          <w:lang w:val="en-US" w:eastAsia="zh-CN"/>
        </w:rPr>
        <w:t>元/人，店长周杰交成长金300元，片区主管段文秀扣4月绩效分3分</w:t>
      </w:r>
      <w:r>
        <w:rPr>
          <w:rFonts w:hint="eastAsia" w:ascii="宋体" w:hAnsi="宋体" w:cs="宋体"/>
          <w:b w:val="0"/>
          <w:bCs/>
          <w:sz w:val="28"/>
          <w:szCs w:val="28"/>
          <w:highlight w:val="none"/>
          <w:lang w:val="en-US" w:eastAsia="zh-CN"/>
        </w:rPr>
        <w:t>。</w:t>
      </w:r>
      <w:r>
        <w:rPr>
          <w:rFonts w:hint="eastAsia" w:ascii="宋体" w:hAnsi="宋体" w:cs="宋体"/>
          <w:b w:val="0"/>
          <w:bCs/>
          <w:color w:val="FF0000"/>
          <w:sz w:val="28"/>
          <w:szCs w:val="28"/>
          <w:highlight w:val="none"/>
          <w:lang w:val="en-US" w:eastAsia="zh-CN"/>
        </w:rPr>
        <w:t>【备注：公司已通知门店当日会有检查人员巡查】</w:t>
      </w:r>
    </w:p>
    <w:p>
      <w:pPr>
        <w:numPr>
          <w:ilvl w:val="0"/>
          <w:numId w:val="0"/>
        </w:numPr>
        <w:tabs>
          <w:tab w:val="left" w:pos="291"/>
        </w:tabs>
        <w:spacing w:line="360" w:lineRule="auto"/>
        <w:ind w:firstLine="560" w:firstLineChars="200"/>
        <w:jc w:val="left"/>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(5)梨花街店：当事人杨路(实习生)交成长金</w:t>
      </w:r>
      <w:r>
        <w:rPr>
          <w:rFonts w:hint="eastAsia" w:ascii="宋体" w:hAnsi="宋体" w:cs="宋体"/>
          <w:b w:val="0"/>
          <w:bCs/>
          <w:sz w:val="28"/>
          <w:szCs w:val="28"/>
          <w:highlight w:val="none"/>
          <w:lang w:val="en-US" w:eastAsia="zh-CN"/>
        </w:rPr>
        <w:t>100元</w:t>
      </w:r>
      <w:r>
        <w:rPr>
          <w:rFonts w:hint="eastAsia" w:ascii="宋体" w:hAnsi="宋体" w:eastAsia="宋体" w:cs="宋体"/>
          <w:b w:val="0"/>
          <w:bCs/>
          <w:sz w:val="28"/>
          <w:szCs w:val="28"/>
          <w:highlight w:val="none"/>
          <w:lang w:val="en-US" w:eastAsia="zh-CN"/>
        </w:rPr>
        <w:t>、彭关敏交成长金</w:t>
      </w:r>
      <w:r>
        <w:rPr>
          <w:rFonts w:hint="eastAsia" w:ascii="宋体" w:hAnsi="宋体" w:cs="宋体"/>
          <w:b w:val="0"/>
          <w:bCs/>
          <w:sz w:val="28"/>
          <w:szCs w:val="28"/>
          <w:highlight w:val="none"/>
          <w:lang w:val="en-US" w:eastAsia="zh-CN"/>
        </w:rPr>
        <w:t>300</w:t>
      </w:r>
      <w:r>
        <w:rPr>
          <w:rFonts w:hint="eastAsia" w:ascii="宋体" w:hAnsi="宋体" w:eastAsia="宋体" w:cs="宋体"/>
          <w:b w:val="0"/>
          <w:bCs/>
          <w:sz w:val="28"/>
          <w:szCs w:val="28"/>
          <w:highlight w:val="none"/>
          <w:lang w:val="en-US" w:eastAsia="zh-CN"/>
        </w:rPr>
        <w:t>元，门店店长唐文琼交成长金</w:t>
      </w:r>
      <w:r>
        <w:rPr>
          <w:rFonts w:hint="eastAsia" w:ascii="宋体" w:hAnsi="宋体" w:cs="宋体"/>
          <w:b w:val="0"/>
          <w:bCs/>
          <w:sz w:val="28"/>
          <w:szCs w:val="28"/>
          <w:highlight w:val="none"/>
          <w:lang w:val="en-US" w:eastAsia="zh-CN"/>
        </w:rPr>
        <w:t>200</w:t>
      </w:r>
      <w:r>
        <w:rPr>
          <w:rFonts w:hint="eastAsia" w:ascii="宋体" w:hAnsi="宋体" w:eastAsia="宋体" w:cs="宋体"/>
          <w:b w:val="0"/>
          <w:bCs/>
          <w:sz w:val="28"/>
          <w:szCs w:val="28"/>
          <w:highlight w:val="none"/>
          <w:lang w:val="en-US" w:eastAsia="zh-CN"/>
        </w:rPr>
        <w:t>元,片长谭庆娟扣4月绩效分3分。</w:t>
      </w:r>
    </w:p>
    <w:p>
      <w:pPr>
        <w:numPr>
          <w:ilvl w:val="0"/>
          <w:numId w:val="0"/>
        </w:numPr>
        <w:tabs>
          <w:tab w:val="left" w:pos="291"/>
        </w:tabs>
        <w:spacing w:line="360" w:lineRule="auto"/>
        <w:ind w:firstLine="560" w:firstLineChars="200"/>
        <w:jc w:val="left"/>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以上成长金一周内交财务部。</w:t>
      </w:r>
    </w:p>
    <w:p>
      <w:pPr>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val="0"/>
          <w:color w:val="021FCF"/>
          <w:sz w:val="28"/>
          <w:szCs w:val="28"/>
          <w:highlight w:val="none"/>
          <w:lang w:val="en-US" w:eastAsia="zh-CN"/>
        </w:rPr>
        <w:t>请各门店注意：</w:t>
      </w:r>
      <w:r>
        <w:rPr>
          <w:rFonts w:hint="eastAsia" w:ascii="宋体" w:hAnsi="宋体" w:eastAsia="宋体" w:cs="宋体"/>
          <w:b/>
          <w:bCs w:val="0"/>
          <w:color w:val="FF0000"/>
          <w:sz w:val="28"/>
          <w:szCs w:val="28"/>
          <w:lang w:val="en-US" w:eastAsia="zh-CN"/>
        </w:rPr>
        <w:t>请所有门店引以为戒，近期各区防疫力度加码，片区多次通知，门店务必守好进门关。</w:t>
      </w:r>
      <w:r>
        <w:rPr>
          <w:rFonts w:hint="eastAsia" w:ascii="宋体" w:hAnsi="宋体" w:eastAsia="宋体" w:cs="宋体"/>
          <w:b w:val="0"/>
          <w:bCs w:val="0"/>
          <w:sz w:val="28"/>
          <w:szCs w:val="28"/>
          <w:lang w:val="en-US" w:eastAsia="zh-CN"/>
        </w:rPr>
        <w:t>因疫情防控形式严峻复杂趋于常态化，请门店全员注意自我防护加强门店疫情防控工作，避免相关部门抽查被处罚。各级监管部门检查频繁、处罚异常严厉，轻则停业整改，重则吊销药品经营许可证，承担刑事责任。所以请各门店店长及店员务必重视门店防控疫情工作，加强门店防疫意识，明确疫情防控人人有责。</w:t>
      </w:r>
    </w:p>
    <w:p>
      <w:pPr>
        <w:tabs>
          <w:tab w:val="left" w:pos="291"/>
        </w:tabs>
        <w:spacing w:line="360" w:lineRule="auto"/>
        <w:ind w:firstLine="560" w:firstLineChars="200"/>
        <w:jc w:val="left"/>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pPr>
    </w:p>
    <w:p>
      <w:pPr>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质管部</w:t>
      </w:r>
    </w:p>
    <w:p>
      <w:pPr>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2022年4月15日</w:t>
      </w:r>
    </w:p>
    <w:p>
      <w:pPr>
        <w:spacing w:line="580" w:lineRule="exact"/>
        <w:rPr>
          <w:rFonts w:hint="eastAsia" w:ascii="黑体" w:hAnsi="Times New Roman" w:eastAsia="黑体" w:cs="Times New Roman"/>
          <w:sz w:val="28"/>
          <w:szCs w:val="28"/>
          <w:u w:val="single"/>
        </w:rPr>
      </w:pPr>
      <w:r>
        <w:rPr>
          <w:rFonts w:hint="eastAsia" w:ascii="黑体" w:hAnsi="Times New Roman" w:eastAsia="黑体" w:cs="Times New Roman"/>
          <w:sz w:val="28"/>
          <w:szCs w:val="28"/>
          <w:u w:val="single"/>
        </w:rPr>
        <w:t>主题词</w:t>
      </w:r>
      <w:r>
        <w:rPr>
          <w:rFonts w:hint="eastAsia" w:ascii="黑体" w:hAnsi="Times New Roman" w:eastAsia="黑体" w:cs="Times New Roman"/>
          <w:sz w:val="28"/>
          <w:szCs w:val="28"/>
          <w:u w:val="single"/>
          <w:lang w:eastAsia="zh-CN"/>
        </w:rPr>
        <w:t>：关于</w:t>
      </w:r>
      <w:r>
        <w:rPr>
          <w:rFonts w:hint="eastAsia" w:ascii="黑体" w:hAnsi="Times New Roman" w:eastAsia="黑体" w:cs="Times New Roman"/>
          <w:sz w:val="28"/>
          <w:szCs w:val="28"/>
          <w:u w:val="single"/>
          <w:lang w:val="en-US" w:eastAsia="zh-CN"/>
        </w:rPr>
        <w:t xml:space="preserve">防疫不利（停业整改）        上缴成长金          通报  </w:t>
      </w:r>
      <w:r>
        <w:rPr>
          <w:rFonts w:hint="eastAsia" w:ascii="黑体" w:hAnsi="Times New Roman" w:eastAsia="黑体" w:cs="Times New Roman"/>
          <w:sz w:val="28"/>
          <w:szCs w:val="28"/>
          <w:u w:val="single"/>
        </w:rPr>
        <w:t xml:space="preserve"> </w:t>
      </w:r>
      <w:r>
        <w:rPr>
          <w:rFonts w:hint="eastAsia" w:ascii="黑体" w:hAnsi="Times New Roman" w:eastAsia="黑体" w:cs="Times New Roman"/>
          <w:sz w:val="28"/>
          <w:szCs w:val="28"/>
          <w:u w:val="single"/>
          <w:lang w:val="en-US" w:eastAsia="zh-CN"/>
        </w:rPr>
        <w:t xml:space="preserve">   </w:t>
      </w:r>
      <w:r>
        <w:rPr>
          <w:rFonts w:hint="eastAsia" w:ascii="黑体" w:hAnsi="Times New Roman" w:eastAsia="黑体" w:cs="Times New Roman"/>
          <w:sz w:val="28"/>
          <w:szCs w:val="28"/>
          <w:u w:val="single"/>
        </w:rPr>
        <w:t xml:space="preserve"> </w:t>
      </w:r>
    </w:p>
    <w:p>
      <w:pPr>
        <w:spacing w:line="580" w:lineRule="exact"/>
        <w:rPr>
          <w:rFonts w:hint="eastAsia" w:ascii="黑体" w:eastAsia="黑体"/>
          <w:sz w:val="28"/>
          <w:szCs w:val="28"/>
          <w:u w:val="single"/>
        </w:rPr>
      </w:pPr>
      <w:r>
        <w:rPr>
          <w:rFonts w:hint="eastAsia" w:ascii="黑体" w:eastAsia="黑体"/>
          <w:sz w:val="28"/>
          <w:szCs w:val="28"/>
          <w:u w:val="single"/>
        </w:rPr>
        <w:t xml:space="preserve">四川太极大药房连锁有限公司  </w:t>
      </w:r>
      <w:r>
        <w:rPr>
          <w:rFonts w:hint="eastAsia" w:ascii="黑体" w:eastAsia="黑体"/>
          <w:sz w:val="28"/>
          <w:szCs w:val="28"/>
          <w:u w:val="single"/>
          <w:lang w:val="en-US" w:eastAsia="zh-CN"/>
        </w:rPr>
        <w:t xml:space="preserve">                </w:t>
      </w:r>
      <w:r>
        <w:rPr>
          <w:rFonts w:hint="eastAsia" w:ascii="黑体" w:eastAsia="黑体"/>
          <w:sz w:val="28"/>
          <w:szCs w:val="28"/>
          <w:u w:val="single"/>
        </w:rPr>
        <w:t xml:space="preserve"> </w:t>
      </w:r>
      <w:r>
        <w:rPr>
          <w:rFonts w:hint="eastAsia" w:ascii="黑体" w:eastAsia="黑体"/>
          <w:sz w:val="28"/>
          <w:szCs w:val="28"/>
          <w:u w:val="single"/>
          <w:lang w:val="en-US" w:eastAsia="zh-CN"/>
        </w:rPr>
        <w:t xml:space="preserve">   </w:t>
      </w:r>
      <w:r>
        <w:rPr>
          <w:rFonts w:hint="eastAsia" w:ascii="黑体" w:eastAsia="黑体"/>
          <w:sz w:val="28"/>
          <w:szCs w:val="28"/>
          <w:u w:val="single"/>
        </w:rPr>
        <w:t xml:space="preserve"> 20</w:t>
      </w:r>
      <w:r>
        <w:rPr>
          <w:rFonts w:hint="eastAsia" w:ascii="黑体" w:eastAsia="黑体"/>
          <w:sz w:val="28"/>
          <w:szCs w:val="28"/>
          <w:u w:val="single"/>
          <w:lang w:val="en-US" w:eastAsia="zh-CN"/>
        </w:rPr>
        <w:t>22</w:t>
      </w:r>
      <w:r>
        <w:rPr>
          <w:rFonts w:hint="eastAsia" w:ascii="黑体" w:eastAsia="黑体"/>
          <w:sz w:val="28"/>
          <w:szCs w:val="28"/>
          <w:u w:val="single"/>
        </w:rPr>
        <w:t>年</w:t>
      </w:r>
      <w:r>
        <w:rPr>
          <w:rFonts w:hint="eastAsia" w:ascii="黑体" w:eastAsia="黑体"/>
          <w:sz w:val="28"/>
          <w:szCs w:val="28"/>
          <w:u w:val="single"/>
          <w:lang w:val="en-US" w:eastAsia="zh-CN"/>
        </w:rPr>
        <w:t>4月15</w:t>
      </w:r>
      <w:r>
        <w:rPr>
          <w:rFonts w:hint="eastAsia" w:ascii="黑体" w:eastAsia="黑体"/>
          <w:sz w:val="28"/>
          <w:szCs w:val="28"/>
          <w:u w:val="single"/>
        </w:rPr>
        <w:t xml:space="preserve">日印发 </w:t>
      </w:r>
      <w:r>
        <w:rPr>
          <w:rFonts w:hint="eastAsia" w:ascii="黑体" w:eastAsia="黑体"/>
          <w:sz w:val="28"/>
          <w:szCs w:val="28"/>
        </w:rPr>
        <w:t xml:space="preserve">  </w:t>
      </w:r>
    </w:p>
    <w:p>
      <w:pPr>
        <w:spacing w:line="580" w:lineRule="exact"/>
        <w:rPr>
          <w:sz w:val="24"/>
          <w:szCs w:val="24"/>
        </w:rPr>
      </w:pPr>
      <w:r>
        <w:rPr>
          <w:rFonts w:hint="eastAsia" w:ascii="黑体" w:eastAsia="黑体"/>
          <w:sz w:val="28"/>
          <w:szCs w:val="28"/>
          <w:lang w:val="en-US" w:eastAsia="zh-CN"/>
        </w:rPr>
        <w:t xml:space="preserve">拟稿：何玲                     </w:t>
      </w:r>
      <w:r>
        <w:rPr>
          <w:rFonts w:hint="eastAsia" w:ascii="黑体" w:eastAsia="黑体"/>
          <w:sz w:val="28"/>
          <w:szCs w:val="28"/>
        </w:rPr>
        <w:t xml:space="preserve"> 核对：</w:t>
      </w:r>
      <w:r>
        <w:rPr>
          <w:rFonts w:hint="eastAsia" w:ascii="黑体" w:eastAsia="黑体"/>
          <w:sz w:val="28"/>
          <w:szCs w:val="28"/>
          <w:lang w:eastAsia="zh-CN"/>
        </w:rPr>
        <w:t>何玉英</w:t>
      </w:r>
      <w:r>
        <w:rPr>
          <w:rFonts w:hint="eastAsia" w:ascii="黑体" w:eastAsia="黑体"/>
          <w:sz w:val="28"/>
          <w:szCs w:val="28"/>
        </w:rPr>
        <w:t xml:space="preserve"> （共印</w:t>
      </w:r>
      <w:r>
        <w:rPr>
          <w:rFonts w:hint="eastAsia" w:ascii="黑体" w:eastAsia="黑体"/>
          <w:sz w:val="28"/>
          <w:szCs w:val="28"/>
          <w:lang w:val="en-US" w:eastAsia="zh-CN"/>
        </w:rPr>
        <w:t>1</w:t>
      </w:r>
      <w:r>
        <w:rPr>
          <w:rFonts w:hint="eastAsia" w:ascii="黑体" w:eastAsia="黑体"/>
          <w:b/>
          <w:sz w:val="28"/>
          <w:szCs w:val="28"/>
        </w:rPr>
        <w:t>份）</w:t>
      </w:r>
    </w:p>
    <w:p>
      <w:pPr>
        <w:tabs>
          <w:tab w:val="left" w:pos="291"/>
        </w:tabs>
        <w:spacing w:line="360" w:lineRule="auto"/>
        <w:ind w:firstLine="560" w:firstLineChars="200"/>
        <w:jc w:val="left"/>
        <w:rPr>
          <w:rFonts w:hint="eastAsia" w:ascii="宋体" w:hAnsi="宋体" w:eastAsia="宋体" w:cs="宋体"/>
          <w:b w:val="0"/>
          <w:bCs/>
          <w:color w:val="000000" w:themeColor="text1"/>
          <w:sz w:val="28"/>
          <w:szCs w:val="28"/>
          <w:lang w:val="en-US" w:eastAsia="zh-CN"/>
          <w14:textFill>
            <w14:solidFill>
              <w14:schemeClr w14:val="tx1"/>
            </w14:solidFill>
          </w14:textFill>
        </w:rPr>
      </w:pPr>
    </w:p>
    <w:p>
      <w:pPr>
        <w:rPr>
          <w:rFonts w:hint="eastAsia" w:ascii="宋体" w:hAnsi="宋体" w:eastAsia="宋体" w:cs="宋体"/>
        </w:rPr>
      </w:pPr>
    </w:p>
    <w:sectPr>
      <w:pgSz w:w="11906" w:h="16838"/>
      <w:pgMar w:top="1043" w:right="1066" w:bottom="1043"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D6936"/>
    <w:multiLevelType w:val="singleLevel"/>
    <w:tmpl w:val="DE6D693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1554B"/>
    <w:rsid w:val="09371E95"/>
    <w:rsid w:val="0B6B4077"/>
    <w:rsid w:val="0E0A7DA1"/>
    <w:rsid w:val="1594241D"/>
    <w:rsid w:val="15FA2BC8"/>
    <w:rsid w:val="1A51554B"/>
    <w:rsid w:val="1C8A70B8"/>
    <w:rsid w:val="1E9E60BA"/>
    <w:rsid w:val="24596D0B"/>
    <w:rsid w:val="261D1FBA"/>
    <w:rsid w:val="268C2C23"/>
    <w:rsid w:val="2FA13FF5"/>
    <w:rsid w:val="31490108"/>
    <w:rsid w:val="34A22009"/>
    <w:rsid w:val="374920E7"/>
    <w:rsid w:val="3FF2350F"/>
    <w:rsid w:val="42FF4ACA"/>
    <w:rsid w:val="442C2302"/>
    <w:rsid w:val="4ECC7F56"/>
    <w:rsid w:val="53764934"/>
    <w:rsid w:val="5B1C4013"/>
    <w:rsid w:val="5FF53085"/>
    <w:rsid w:val="60CE5DB0"/>
    <w:rsid w:val="64E5191A"/>
    <w:rsid w:val="66862C89"/>
    <w:rsid w:val="6DC22FDD"/>
    <w:rsid w:val="76CA11C4"/>
    <w:rsid w:val="7C0B180E"/>
    <w:rsid w:val="7E644F39"/>
    <w:rsid w:val="7F074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1004</Words>
  <Characters>1072</Characters>
  <Lines>0</Lines>
  <Paragraphs>0</Paragraphs>
  <TotalTime>8</TotalTime>
  <ScaleCrop>false</ScaleCrop>
  <LinksUpToDate>false</LinksUpToDate>
  <CharactersWithSpaces>1237</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2022-04-15T08:10:00Z</dcterms:created>
  <dc:creator>太极大药房解放北路店15680892241</dc:creator>
  <cp:lastModifiedBy>英英</cp:lastModifiedBy>
  <dcterms:modified xsi:type="dcterms:W3CDTF">2022-04-15T11:27:34Z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CAF7889B00BF401AA6CB10D17223CD97</vt:lpwstr>
  </property>
</Properties>
</file>