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59" w:lineRule="auto"/>
        <w:jc w:val="center"/>
        <w:rPr>
          <w:rFonts w:hint="eastAsia" w:ascii="微软雅黑" w:hAnsi="微软雅黑" w:eastAsia="微软雅黑" w:cs="微软雅黑"/>
          <w:b/>
          <w:color w:val="000000"/>
          <w:sz w:val="28"/>
        </w:rPr>
      </w:pPr>
    </w:p>
    <w:p>
      <w:pPr>
        <w:spacing w:after="160" w:line="259" w:lineRule="auto"/>
        <w:jc w:val="center"/>
        <w:rPr>
          <w:rFonts w:hint="eastAsia" w:ascii="微软雅黑" w:hAnsi="微软雅黑" w:eastAsia="微软雅黑" w:cs="微软雅黑"/>
          <w:b/>
          <w:color w:val="000000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</w:rPr>
        <w:t>鱼跃医疗&amp;四川太极2022年</w:t>
      </w:r>
      <w:r>
        <w:rPr>
          <w:rFonts w:hint="eastAsia" w:ascii="微软雅黑" w:hAnsi="微软雅黑" w:eastAsia="微软雅黑" w:cs="微软雅黑"/>
          <w:b/>
          <w:color w:val="000000"/>
          <w:sz w:val="28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color w:val="000000"/>
          <w:sz w:val="28"/>
          <w:lang w:val="en-US" w:eastAsia="zh-CN"/>
        </w:rPr>
        <w:t>关爱双亲</w:t>
      </w:r>
      <w:r>
        <w:rPr>
          <w:rFonts w:hint="eastAsia" w:ascii="微软雅黑" w:hAnsi="微软雅黑" w:eastAsia="微软雅黑" w:cs="微软雅黑"/>
          <w:b/>
          <w:color w:val="000000"/>
          <w:sz w:val="28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color w:val="000000"/>
          <w:sz w:val="28"/>
          <w:lang w:val="en-US" w:eastAsia="zh-CN"/>
        </w:rPr>
        <w:t>器械节</w:t>
      </w:r>
      <w:r>
        <w:rPr>
          <w:rFonts w:hint="eastAsia" w:ascii="微软雅黑" w:hAnsi="微软雅黑" w:eastAsia="微软雅黑" w:cs="微软雅黑"/>
          <w:b/>
          <w:color w:val="000000"/>
          <w:sz w:val="28"/>
        </w:rPr>
        <w:t>活动</w:t>
      </w:r>
      <w:r>
        <w:rPr>
          <w:rFonts w:hint="eastAsia" w:ascii="微软雅黑" w:hAnsi="微软雅黑" w:eastAsia="微软雅黑" w:cs="微软雅黑"/>
          <w:b/>
          <w:color w:val="000000"/>
          <w:sz w:val="28"/>
          <w:lang w:val="en-US" w:eastAsia="zh-CN"/>
        </w:rPr>
        <w:t>方案</w:t>
      </w:r>
    </w:p>
    <w:p>
      <w:pPr>
        <w:numPr>
          <w:ilvl w:val="0"/>
          <w:numId w:val="1"/>
        </w:numPr>
        <w:spacing w:after="160" w:line="259" w:lineRule="auto"/>
        <w:ind w:left="0" w:leftChars="0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活动主题：鱼跃医疗&amp;四川太极2022年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关爱双亲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器械节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活动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方案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二、活动时间：2022.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.1-2022.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6.30</w:t>
      </w:r>
    </w:p>
    <w:p>
      <w:pPr>
        <w:keepNext/>
        <w:keepLines/>
        <w:spacing w:after="2" w:line="360" w:lineRule="auto"/>
        <w:ind w:left="-5" w:hanging="10"/>
        <w:jc w:val="left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三、活动门店：四川太极所有门店</w:t>
      </w:r>
    </w:p>
    <w:p>
      <w:pPr>
        <w:keepNext/>
        <w:keepLines/>
        <w:spacing w:after="2" w:line="360" w:lineRule="auto"/>
        <w:jc w:val="left"/>
        <w:rPr>
          <w:rFonts w:hint="default" w:ascii="微软雅黑" w:hAnsi="微软雅黑" w:eastAsia="微软雅黑" w:cs="微软雅黑"/>
          <w:b/>
          <w:color w:val="FF0000"/>
          <w:sz w:val="18"/>
          <w:lang w:val="en-US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eastAsia="zh-CN"/>
        </w:rPr>
        <w:t>四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</w:rPr>
        <w:t>、活动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形式及奖励明细</w:t>
      </w:r>
    </w:p>
    <w:p>
      <w:pPr>
        <w:numPr>
          <w:ilvl w:val="0"/>
          <w:numId w:val="0"/>
        </w:numPr>
        <w:spacing w:after="160" w:line="259" w:lineRule="auto"/>
        <w:rPr>
          <w:rFonts w:hint="eastAsia" w:ascii="微软雅黑" w:hAnsi="微软雅黑" w:eastAsia="微软雅黑" w:cs="微软雅黑"/>
          <w:b/>
          <w:color w:val="FF0000"/>
          <w:sz w:val="20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20"/>
          <w:szCs w:val="24"/>
          <w:lang w:val="en-US" w:eastAsia="zh-CN"/>
        </w:rPr>
        <w:t>1、晒单品种（所有门店参与）</w:t>
      </w:r>
    </w:p>
    <w:tbl>
      <w:tblPr>
        <w:tblW w:w="9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972"/>
        <w:gridCol w:w="2066"/>
        <w:gridCol w:w="1634"/>
        <w:gridCol w:w="1233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晒单品种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199835</w:t>
            </w:r>
          </w:p>
        </w:tc>
        <w:tc>
          <w:tcPr>
            <w:tcW w:w="1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制氧机</w:t>
            </w:r>
          </w:p>
        </w:tc>
        <w:tc>
          <w:tcPr>
            <w:tcW w:w="2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7F-3W</w:t>
            </w: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江苏鱼跃医疗</w:t>
            </w: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直减519元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60元/台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182881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制氧机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9F-5W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直减400元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150元/台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132358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9F系列制氧机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9F-3W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江苏鱼跃医疗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直减200元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50元/台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161956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9F系列制氧机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9F-3BW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直减400元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80元/台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157003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腕式电子血压计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YE-8600A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江苏鱼跃医疗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直减100元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184048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臂式电子血压计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YE650A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江苏鱼跃医疗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直减80元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78006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臂式电子血压计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YE690A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江苏鱼跃医疗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直减100元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199852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臂式电子血压计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YE666CR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直减60元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206514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网式雾化器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M100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直减31元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159617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压缩空气式雾化器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405A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直减82元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66534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手动轮椅车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H032C(舒适版)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180354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手动轮椅车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H005B（电镀）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130783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血糖试纸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50片/盒（带针适用于7系和5系）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直减30元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220987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血糖仪套装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血糖仪305A+血糖试条100片+一次性末梢采血针100支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江苏鱼跃医疗设备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直减80元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25元/台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232144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血糖仪套装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悦好Ⅰ型(720)+血糖试纸50片+一次性使用末梢采血针50支(28GⅠ型）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江苏鱼跃医疗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直减31元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10元/台</w:t>
            </w:r>
          </w:p>
        </w:tc>
      </w:tr>
    </w:tbl>
    <w:p>
      <w:pPr>
        <w:numPr>
          <w:numId w:val="0"/>
        </w:numPr>
        <w:spacing w:after="133"/>
        <w:ind w:leftChars="0" w:right="183" w:rightChars="0"/>
        <w:jc w:val="left"/>
        <w:rPr>
          <w:rFonts w:hint="eastAsia" w:ascii="微软雅黑" w:hAnsi="微软雅黑" w:eastAsia="微软雅黑" w:cs="微软雅黑"/>
          <w:b/>
          <w:color w:val="0000FF"/>
          <w:sz w:val="20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FF"/>
          <w:sz w:val="20"/>
          <w:szCs w:val="24"/>
          <w:lang w:val="en-US" w:eastAsia="zh-CN"/>
        </w:rPr>
        <w:t>2、门店达成奖励（下表中门店参与）</w:t>
      </w:r>
    </w:p>
    <w:tbl>
      <w:tblPr>
        <w:tblStyle w:val="3"/>
        <w:tblW w:w="934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4"/>
        <w:gridCol w:w="3862"/>
        <w:gridCol w:w="1398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门店ID</w:t>
            </w:r>
          </w:p>
        </w:tc>
        <w:tc>
          <w:tcPr>
            <w:tcW w:w="3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3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21年纯销</w:t>
            </w:r>
          </w:p>
        </w:tc>
        <w:tc>
          <w:tcPr>
            <w:tcW w:w="2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4-6月预计纯销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四川太极旗舰店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162860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94235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四川太极锦江区庆云南街药店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53343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四川太极青羊区十二桥药店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51214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四川太极新都区新繁镇繁江北路药店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47319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成都成汉太极大药房有限公司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111400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四川太极邛崃市文君街道杏林路药店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38410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108656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四川太极新津县五津镇五津西路二药房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110378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四川太极都江堰市永丰街道宝莲路药店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31969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四川太极五津西路药店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29264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111219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四川太极金牛区花照壁药店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29031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四川太极西部店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28833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四川太极邛崃中心药店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四川太极高新区锦城大道药店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24186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114685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四川太极青羊区青龙街药店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四川太极成华杉板桥南一路店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四川太极怀远店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105751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四川太极高新区新下街药店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21903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103198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四川太极青羊区贝森北路药店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21621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107728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四川太极大邑县晋原镇北街药店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四川太极锦江区观音桥街药店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四川太极都江堰市蒲阳路药店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四川太极双林路药店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17614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四川太极成华区羊子山西路药店（兴元华盛）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四川太极土龙路药店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17481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四川太极武侯区科华街药店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四川太极成华区二环路北四段药店（汇融名城）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四川太极光华村街药店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四川太极成华区华泰路药店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四川太极锦江区水杉街药店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四川太极锦江区榕声路店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117491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四川太极金牛区花照壁中横街药店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四川太极新乐中街药店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四川太极金牛区交大路第三药店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四川太极崇州市崇阳镇尚贤坊街药店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四川太极新都区马超东路店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四川太极高新天久北巷药店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107658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四川太极新都区新都街道万和北路药店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四川太极都江堰奎光路中段药店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3970</w:t>
            </w:r>
          </w:p>
        </w:tc>
      </w:tr>
    </w:tbl>
    <w:p>
      <w:pPr>
        <w:spacing w:line="192" w:lineRule="auto"/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</w:pPr>
    </w:p>
    <w:p>
      <w:pPr>
        <w:spacing w:line="192" w:lineRule="auto"/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优选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家门店参与器械管家班培训，活动期间每周通报指标达成进度，活动结束达活动指标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  <w:t>100%参与排名奖励：</w:t>
      </w:r>
      <w:bookmarkStart w:id="0" w:name="_GoBack"/>
      <w:bookmarkEnd w:id="0"/>
    </w:p>
    <w:p>
      <w:pPr>
        <w:spacing w:line="192" w:lineRule="auto"/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</w:pPr>
    </w:p>
    <w:tbl>
      <w:tblPr>
        <w:tblStyle w:val="3"/>
        <w:tblW w:w="959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290"/>
        <w:gridCol w:w="2330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门店达成奖（元）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数量（家）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汇总（元）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第1名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第2-5名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第6-10名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第11-40名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</w:t>
            </w:r>
          </w:p>
        </w:tc>
      </w:tr>
    </w:tbl>
    <w:p>
      <w:pPr>
        <w:tabs>
          <w:tab w:val="left" w:pos="2781"/>
        </w:tabs>
        <w:spacing w:after="160" w:line="259" w:lineRule="auto"/>
        <w:jc w:val="both"/>
        <w:rPr>
          <w:rFonts w:ascii="微软雅黑" w:hAnsi="微软雅黑" w:eastAsia="微软雅黑" w:cs="微软雅黑"/>
          <w:b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roman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6904F"/>
    <w:multiLevelType w:val="singleLevel"/>
    <w:tmpl w:val="2F66904F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F5"/>
    <w:rsid w:val="004A575E"/>
    <w:rsid w:val="00664D2C"/>
    <w:rsid w:val="007C32F5"/>
    <w:rsid w:val="02015F82"/>
    <w:rsid w:val="0891270B"/>
    <w:rsid w:val="1504591D"/>
    <w:rsid w:val="28240A76"/>
    <w:rsid w:val="297F5A39"/>
    <w:rsid w:val="2C756344"/>
    <w:rsid w:val="31BD50ED"/>
    <w:rsid w:val="384B0C6E"/>
    <w:rsid w:val="5D066411"/>
    <w:rsid w:val="63D81ED0"/>
    <w:rsid w:val="690F0D1A"/>
    <w:rsid w:val="7643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ascii="微软雅黑 Light" w:hAnsi="微软雅黑 Light" w:eastAsia="微软雅黑 Light" w:cs="微软雅黑 Light"/>
      <w:color w:val="FF0000"/>
      <w:sz w:val="18"/>
      <w:szCs w:val="18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8">
    <w:name w:val="font01"/>
    <w:basedOn w:val="4"/>
    <w:qFormat/>
    <w:uiPriority w:val="0"/>
    <w:rPr>
      <w:rFonts w:ascii="微软雅黑 Light" w:hAnsi="微软雅黑 Light" w:eastAsia="微软雅黑 Light" w:cs="微软雅黑 Light"/>
      <w:b/>
      <w:bCs/>
      <w:color w:val="000000"/>
      <w:sz w:val="18"/>
      <w:szCs w:val="18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2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1804</Words>
  <Characters>2723</Characters>
  <Lines>22</Lines>
  <Paragraphs>6</Paragraphs>
  <TotalTime>2</TotalTime>
  <ScaleCrop>false</ScaleCrop>
  <LinksUpToDate>false</LinksUpToDate>
  <CharactersWithSpaces>2940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2021-12-27T02:45:00Z</dcterms:created>
  <dc:creator>Administrator</dc:creator>
  <cp:lastModifiedBy>玲小妹</cp:lastModifiedBy>
  <dcterms:modified xsi:type="dcterms:W3CDTF">2022-04-01T02:15:44Z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AB67259A925E4B0E9869A3CB1074F124</vt:lpwstr>
  </property>
</Properties>
</file>