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eastAsia="仿宋_GB2312" w:cs="Arial"/>
          <w:b/>
          <w:bCs/>
          <w:sz w:val="32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ascii="Arial" w:hAnsi="Arial" w:eastAsia="仿宋_GB2312" w:cs="Arial"/>
          <w:b/>
          <w:bCs/>
          <w:sz w:val="32"/>
        </w:rPr>
        <w:t>〔20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22</w:t>
      </w:r>
      <w:r>
        <w:rPr>
          <w:rFonts w:ascii="Arial" w:hAnsi="Arial" w:eastAsia="仿宋_GB2312" w:cs="Arial"/>
          <w:b/>
          <w:bCs/>
          <w:sz w:val="32"/>
        </w:rPr>
        <w:t>〕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250</w:t>
      </w:r>
      <w:r>
        <w:rPr>
          <w:rFonts w:ascii="Arial" w:hAnsi="Arial" w:eastAsia="仿宋_GB2312" w:cs="Arial"/>
          <w:b/>
          <w:bCs/>
          <w:sz w:val="32"/>
        </w:rPr>
        <w:t>号</w:t>
      </w:r>
    </w:p>
    <w:p>
      <w:pPr>
        <w:rPr>
          <w:rFonts w:hint="default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  </w:t>
      </w:r>
      <w:r>
        <w:rPr>
          <w:rFonts w:hint="eastAsia" w:ascii="Arial" w:hAnsi="Arial" w:eastAsia="仿宋_GB2312" w:cs="Arial"/>
          <w:b/>
          <w:bCs/>
          <w:sz w:val="40"/>
          <w:szCs w:val="32"/>
          <w:lang w:val="en-US" w:eastAsia="zh-CN"/>
        </w:rPr>
        <w:t xml:space="preserve">  </w:t>
      </w:r>
      <w:r>
        <w:rPr>
          <w:rFonts w:hint="eastAsia" w:ascii="Arial" w:hAnsi="Arial" w:cs="Arial"/>
          <w:b/>
          <w:bCs/>
          <w:sz w:val="32"/>
          <w:szCs w:val="32"/>
          <w:lang w:eastAsia="zh-CN"/>
        </w:rPr>
        <w:t>圣诞狂欢活动方案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eastAsia="zh-CN"/>
        </w:rPr>
        <w:t>【活动时间】：</w:t>
      </w: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12月24日-12月30日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【参与门店】：所有门店</w:t>
      </w:r>
    </w:p>
    <w:p>
      <w:pPr>
        <w:spacing w:line="360" w:lineRule="auto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ascii="Arial" w:hAnsi="Arial" w:cs="Arial"/>
          <w:sz w:val="28"/>
          <w:szCs w:val="28"/>
        </w:rPr>
        <w:t>【活动主题】</w:t>
      </w:r>
      <w:r>
        <w:rPr>
          <w:rFonts w:ascii="Arial" w:hAnsi="Arial" w:cs="Arial"/>
          <w:sz w:val="24"/>
          <w:szCs w:val="24"/>
        </w:rPr>
        <w:t>：</w:t>
      </w:r>
      <w:r>
        <w:rPr>
          <w:rFonts w:hint="eastAsia" w:ascii="Arial" w:hAnsi="Arial" w:cs="Arial"/>
          <w:sz w:val="24"/>
          <w:szCs w:val="24"/>
          <w:lang w:eastAsia="zh-CN"/>
        </w:rPr>
        <w:t>圣诞狂欢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rPr>
          <w:rFonts w:hint="eastAsia"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【活动</w:t>
      </w:r>
      <w:r>
        <w:rPr>
          <w:rFonts w:hint="eastAsia" w:ascii="Arial" w:hAnsi="Arial" w:cs="Arial"/>
          <w:sz w:val="24"/>
          <w:szCs w:val="24"/>
        </w:rPr>
        <w:t>内容</w:t>
      </w:r>
      <w:r>
        <w:rPr>
          <w:rFonts w:ascii="Arial" w:hAnsi="Arial" w:cs="Arial"/>
          <w:sz w:val="24"/>
          <w:szCs w:val="24"/>
        </w:rPr>
        <w:t>】</w:t>
      </w:r>
      <w:r>
        <w:rPr>
          <w:rFonts w:hint="eastAsia" w:ascii="Arial" w:hAnsi="Arial" w:cs="Arial"/>
          <w:sz w:val="24"/>
          <w:szCs w:val="24"/>
        </w:rPr>
        <w:t>：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2"/>
          <w:lang w:val="en-US" w:eastAsia="zh-CN"/>
        </w:rPr>
        <w:t>活动一：满58元送“可口可乐”330ml</w:t>
      </w:r>
      <w:r>
        <w:rPr>
          <w:rFonts w:hint="eastAsia" w:ascii="宋体" w:hAnsi="宋体" w:eastAsia="宋体" w:cs="宋体"/>
          <w:b/>
          <w:bCs/>
          <w:sz w:val="28"/>
          <w:szCs w:val="2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2"/>
          <w:lang w:val="en-US" w:eastAsia="zh-CN"/>
        </w:rPr>
        <w:t>易拉罐一瓶</w:t>
      </w: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（限于12月24-25日可乐送完为止，一张小票仅限一瓶）限附表内58家门店参与赠送。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操作方式：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（1）可口可乐请各门店自行前往舞东风、红旗超市、美团外卖、朴朴超市、京东超市等，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2"/>
          <w:lang w:val="en-US" w:eastAsia="zh-CN"/>
        </w:rPr>
        <w:t>可提供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2"/>
          <w:highlight w:val="yellow"/>
          <w:lang w:val="en-US" w:eastAsia="zh-CN"/>
        </w:rPr>
        <w:t>正规发票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2"/>
          <w:lang w:val="en-US" w:eastAsia="zh-CN"/>
        </w:rPr>
        <w:t>的平台购买，购买后申请报账。</w:t>
      </w: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（为了确保门店能在23日购买完成，请尽量选择实体店或美团外卖、朴朴超市、京东超市购买）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部分门店购买数量详见附表，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2"/>
          <w:lang w:val="en-US" w:eastAsia="zh-CN"/>
        </w:rPr>
        <w:t>可乐用此贴纸贴在易拉罐边缘处装饰，</w:t>
      </w: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 xml:space="preserve">并摆放在收银台或者门店首层立架（二选一）配上爆炸花陈列。  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2"/>
          <w:lang w:val="en-US" w:eastAsia="zh-CN"/>
        </w:rPr>
        <w:t>（爆炸花内容：圣诞狂欢 满58元送可乐一罐）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贴纸于23日配发至各门店的中心店，请前往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中心店自取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drawing>
          <wp:inline distT="0" distB="0" distL="114300" distR="114300">
            <wp:extent cx="2744470" cy="1282700"/>
            <wp:effectExtent l="0" t="0" r="17780" b="12700"/>
            <wp:docPr id="2" name="图片 2" descr="lQLPJwpjNfapgHDNASrNAbywHUB0QzC8CKIDnpAIrIAdAA_444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LPJwpjNfapgHDNASrNAbywHUB0QzC8CKIDnpAIrIAdAA_444_2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注意：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2"/>
          <w:lang w:val="en-US" w:eastAsia="zh-CN"/>
        </w:rPr>
        <w:t>购买可乐平均价格不超过2.5元/瓶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请各门店购买后及时报账，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2"/>
          <w:highlight w:val="yellow"/>
          <w:lang w:val="en-US" w:eastAsia="zh-CN"/>
        </w:rPr>
        <w:t>并在1月10日前将费用完成报销。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2"/>
          <w:lang w:val="en-US" w:eastAsia="zh-CN"/>
        </w:rPr>
        <w:t>活动二：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color w:val="000000" w:themeColor="text1"/>
          <w:sz w:val="28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1.满128元送十全大补酒500ml一瓶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2.满268元送十全大补酒500mlx2瓶一瓶 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2"/>
          <w:lang w:val="en-US" w:eastAsia="zh-CN"/>
        </w:rPr>
        <w:t>（十全大补酒门店有库存赠送完为止）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color w:val="FF0000"/>
          <w:sz w:val="28"/>
          <w:szCs w:val="22"/>
          <w:lang w:val="en-US" w:eastAsia="zh-CN"/>
        </w:rPr>
      </w:pPr>
    </w:p>
    <w:p>
      <w:pPr>
        <w:rPr>
          <w:rFonts w:hint="eastAsia" w:ascii="Arial" w:hAnsi="Arial" w:eastAsia="仿宋_GB2312" w:cs="Arial"/>
          <w:b/>
          <w:bCs/>
          <w:color w:val="FF0000"/>
          <w:sz w:val="32"/>
          <w:szCs w:val="24"/>
          <w:lang w:eastAsia="zh-CN"/>
        </w:rPr>
      </w:pPr>
      <w:r>
        <w:rPr>
          <w:rFonts w:hint="eastAsia" w:ascii="Arial" w:hAnsi="Arial" w:eastAsia="仿宋_GB2312" w:cs="Arial"/>
          <w:b/>
          <w:bCs/>
          <w:color w:val="FF0000"/>
          <w:sz w:val="32"/>
          <w:szCs w:val="24"/>
          <w:lang w:eastAsia="zh-CN"/>
        </w:rPr>
        <w:t>活动三：品类活动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 w:val="24"/>
          <w:szCs w:val="24"/>
          <w:lang w:val="en-US" w:eastAsia="zh-CN"/>
        </w:rPr>
        <w:t>1、贵细</w:t>
      </w:r>
      <w:r>
        <w:rPr>
          <w:rFonts w:hint="eastAsia" w:ascii="Arial" w:hAnsi="Arial" w:cs="Arial"/>
          <w:b w:val="0"/>
          <w:bCs/>
          <w:color w:val="auto"/>
          <w:sz w:val="24"/>
          <w:szCs w:val="24"/>
          <w:lang w:val="en-US" w:eastAsia="zh-CN"/>
        </w:rPr>
        <w:t>：8.5折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 w:val="24"/>
          <w:szCs w:val="24"/>
          <w:lang w:val="en-US" w:eastAsia="zh-CN"/>
        </w:rPr>
        <w:t>2、康麦斯、汤臣倍健、惠氏保健品 买一得二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 w:val="24"/>
          <w:szCs w:val="24"/>
          <w:lang w:val="en-US" w:eastAsia="zh-CN"/>
        </w:rPr>
        <w:t>3.附表明细中的单品活动。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drawing>
          <wp:inline distT="0" distB="0" distL="114300" distR="114300">
            <wp:extent cx="1939925" cy="4330700"/>
            <wp:effectExtent l="0" t="0" r="3175" b="1270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82825" cy="4474845"/>
            <wp:effectExtent l="0" t="0" r="3175" b="190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447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47900" cy="4321175"/>
            <wp:effectExtent l="0" t="0" r="0" b="317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rPr>
          <w:rFonts w:hint="default" w:ascii="Arial" w:hAnsi="Arial" w:eastAsia="仿宋_GB2312" w:cs="Arial"/>
          <w:b/>
          <w:bCs/>
          <w:sz w:val="32"/>
          <w:lang w:val="en-US" w:eastAsia="zh-CN"/>
        </w:rPr>
      </w:pPr>
    </w:p>
    <w:p>
      <w:pPr>
        <w:spacing w:line="360" w:lineRule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活动宣传要求：</w:t>
      </w:r>
    </w:p>
    <w:p>
      <w:pPr>
        <w:spacing w:line="360" w:lineRule="auto"/>
        <w:rPr>
          <w:rFonts w:hint="eastAsia" w:ascii="宋体" w:hAnsi="宋体" w:cs="宋体"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1</w:t>
      </w:r>
      <w:r>
        <w:rPr>
          <w:rFonts w:hint="eastAsia" w:ascii="宋体" w:hAnsi="宋体" w:cs="宋体"/>
          <w:sz w:val="32"/>
          <w:szCs w:val="32"/>
        </w:rPr>
        <w:t>、</w:t>
      </w:r>
      <w:r>
        <w:rPr>
          <w:rFonts w:hint="eastAsia" w:ascii="宋体" w:hAnsi="宋体" w:cs="宋体"/>
          <w:color w:val="FF0000"/>
          <w:sz w:val="32"/>
          <w:szCs w:val="32"/>
        </w:rPr>
        <w:t>活动的相关店内装饰必须在活动</w:t>
      </w:r>
      <w:r>
        <w:rPr>
          <w:rFonts w:hint="eastAsia" w:ascii="宋体" w:hAnsi="宋体" w:cs="宋体"/>
          <w:color w:val="FF0000"/>
          <w:sz w:val="32"/>
          <w:szCs w:val="32"/>
          <w:highlight w:val="yellow"/>
        </w:rPr>
        <w:t>前一天</w:t>
      </w:r>
      <w:r>
        <w:rPr>
          <w:rFonts w:hint="eastAsia" w:ascii="宋体" w:hAnsi="宋体" w:cs="宋体"/>
          <w:color w:val="FF0000"/>
          <w:sz w:val="32"/>
          <w:szCs w:val="32"/>
          <w:highlight w:val="yellow"/>
          <w:lang w:eastAsia="zh-CN"/>
        </w:rPr>
        <w:t>下班</w:t>
      </w:r>
      <w:r>
        <w:rPr>
          <w:rFonts w:hint="eastAsia" w:ascii="宋体" w:hAnsi="宋体" w:cs="宋体"/>
          <w:color w:val="FF0000"/>
          <w:sz w:val="32"/>
          <w:szCs w:val="32"/>
          <w:lang w:eastAsia="zh-CN"/>
        </w:rPr>
        <w:t>前布置</w:t>
      </w:r>
      <w:r>
        <w:rPr>
          <w:rFonts w:hint="eastAsia" w:ascii="宋体" w:hAnsi="宋体" w:cs="宋体"/>
          <w:color w:val="FF0000"/>
          <w:sz w:val="32"/>
          <w:szCs w:val="32"/>
        </w:rPr>
        <w:t>完，</w:t>
      </w:r>
      <w:r>
        <w:rPr>
          <w:rFonts w:hint="eastAsia" w:ascii="宋体" w:hAnsi="宋体" w:cs="宋体"/>
          <w:color w:val="FF0000"/>
          <w:sz w:val="32"/>
          <w:szCs w:val="32"/>
          <w:lang w:eastAsia="zh-CN"/>
        </w:rPr>
        <w:t>并于</w:t>
      </w:r>
      <w:r>
        <w:rPr>
          <w:rFonts w:hint="eastAsia" w:ascii="宋体" w:hAnsi="宋体" w:cs="宋体"/>
          <w:color w:val="FF0000"/>
          <w:sz w:val="32"/>
          <w:szCs w:val="32"/>
          <w:highlight w:val="yellow"/>
          <w:lang w:val="en-US" w:eastAsia="zh-CN"/>
        </w:rPr>
        <w:t>12月24日10:00</w:t>
      </w:r>
      <w:r>
        <w:rPr>
          <w:rFonts w:hint="eastAsia" w:ascii="宋体" w:hAnsi="宋体" w:cs="宋体"/>
          <w:color w:val="FF0000"/>
          <w:sz w:val="32"/>
          <w:szCs w:val="32"/>
          <w:lang w:val="en-US" w:eastAsia="zh-CN"/>
        </w:rPr>
        <w:t>前将活动氛围照发至各片区钉钉群。</w:t>
      </w:r>
    </w:p>
    <w:p>
      <w:pPr>
        <w:spacing w:line="360" w:lineRule="auto"/>
        <w:rPr>
          <w:rFonts w:hint="eastAsia"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活动当天将活动现场开展的照片发到微信群（人流较多时），照片共发送4张</w:t>
      </w:r>
      <w:r>
        <w:rPr>
          <w:rFonts w:hint="eastAsia"/>
          <w:color w:val="auto"/>
          <w:sz w:val="24"/>
          <w:szCs w:val="32"/>
        </w:rPr>
        <w:t>（店外整体效果图、店内整体氛围图、</w:t>
      </w:r>
      <w:r>
        <w:rPr>
          <w:rFonts w:hint="eastAsia"/>
          <w:color w:val="auto"/>
          <w:sz w:val="24"/>
          <w:szCs w:val="32"/>
          <w:lang w:eastAsia="zh-CN"/>
        </w:rPr>
        <w:t>爆款品种专区</w:t>
      </w:r>
      <w:r>
        <w:rPr>
          <w:rFonts w:hint="eastAsia"/>
          <w:color w:val="auto"/>
          <w:sz w:val="24"/>
          <w:szCs w:val="32"/>
        </w:rPr>
        <w:t>），</w:t>
      </w:r>
      <w:r>
        <w:rPr>
          <w:rFonts w:hint="eastAsia" w:ascii="宋体" w:hAnsi="宋体" w:cs="宋体"/>
          <w:color w:val="auto"/>
          <w:sz w:val="24"/>
          <w:szCs w:val="24"/>
        </w:rPr>
        <w:t>如未按时上传照片，将对店长处20元罚款，片长负同等责任，罚款20元。</w:t>
      </w:r>
    </w:p>
    <w:p>
      <w:pPr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                 </w:t>
      </w:r>
    </w:p>
    <w:p>
      <w:pPr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                            营运部</w:t>
      </w:r>
    </w:p>
    <w:p>
      <w:pPr>
        <w:rPr>
          <w:rFonts w:hint="default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                          2022.12.20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E9E692"/>
    <w:multiLevelType w:val="singleLevel"/>
    <w:tmpl w:val="E1E9E69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OWM2ZTgwMGE2NmYxYjIwOTA0ZjdhNzc1NjljNWYifQ=="/>
  </w:docVars>
  <w:rsids>
    <w:rsidRoot w:val="00000000"/>
    <w:rsid w:val="0DB01BDC"/>
    <w:rsid w:val="108A754A"/>
    <w:rsid w:val="158F7388"/>
    <w:rsid w:val="17C728F3"/>
    <w:rsid w:val="1D9B3865"/>
    <w:rsid w:val="2C614714"/>
    <w:rsid w:val="37FE53F7"/>
    <w:rsid w:val="38123C1E"/>
    <w:rsid w:val="385803E9"/>
    <w:rsid w:val="3E2B5691"/>
    <w:rsid w:val="548A1F8E"/>
    <w:rsid w:val="57A360E2"/>
    <w:rsid w:val="5CC53A2C"/>
    <w:rsid w:val="641B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614</Words>
  <Characters>676</Characters>
  <Lines>0</Lines>
  <Paragraphs>0</Paragraphs>
  <TotalTime>25</TotalTime>
  <ScaleCrop>false</ScaleCrop>
  <LinksUpToDate>false</LinksUpToDate>
  <CharactersWithSpaces>811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2022-12-19T10:48:00Z</dcterms:created>
  <dc:creator>Administrator</dc:creator>
  <cp:lastModifiedBy>南风</cp:lastModifiedBy>
  <dcterms:modified xsi:type="dcterms:W3CDTF">2022-12-23T06:31:12Z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6DD8A5EBCCB7460BAEEC9E3623E3EADB</vt:lpwstr>
  </property>
</Properties>
</file>