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新下街店冷藏柜断电情况说明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情况如下: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①中和新下街店6.2日凌晨00:36分左右因配电箱线路老化引发店面断电，</w:t>
      </w:r>
      <w:r>
        <w:rPr>
          <w:rFonts w:hint="eastAsia"/>
          <w:sz w:val="32"/>
          <w:szCs w:val="32"/>
          <w:lang w:val="en-US" w:eastAsia="zh-CN"/>
        </w:rPr>
        <w:t>导致冰箱冷链物品的损坏，</w:t>
      </w:r>
      <w:r>
        <w:rPr>
          <w:rFonts w:hint="eastAsia"/>
          <w:sz w:val="32"/>
          <w:szCs w:val="32"/>
          <w:lang w:val="en-US" w:eastAsia="zh-CN"/>
        </w:rPr>
        <w:t>早班人员徐丽丽及甘俊莉开门时冰箱温度高达24.1°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②冰箱冷链报警路格云系统未对门店发出报警提醒及电话通知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③门店冷链损坏品种共计15种，零售金额4701.1元，成本金额3886.74元。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④门店安防系统人员检查到门店断电并未通知门店，在门店早班人员6.2日早7:58开门时发现地上有一张通知单。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2021-06-09T01:55:04Z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8872F6700967429EB1CA62273ED9CAC8</vt:lpwstr>
  </property>
</Properties>
</file>