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营运部发【20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152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签发人：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723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桐君阁系列颗粒剂团购促销活动方案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各门店：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随着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夏季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到来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，颗粒剂旺季销售随之而来，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通过本月“铺货活动”，门店库存备足，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提升销量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激发店员销售积极性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，现将桐君阁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系列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颗粒剂夏季团购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促销做如下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方案：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活动时间：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2021.6.1-2021.7.31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2.活动产品及政策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568"/>
        <w:gridCol w:w="1642"/>
        <w:gridCol w:w="151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品种</w:t>
            </w:r>
          </w:p>
        </w:tc>
        <w:tc>
          <w:tcPr>
            <w:tcW w:w="15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6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店员奖励</w:t>
            </w:r>
          </w:p>
        </w:tc>
        <w:tc>
          <w:tcPr>
            <w:tcW w:w="15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团购奖励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复方板蓝根颗粒</w:t>
            </w:r>
          </w:p>
        </w:tc>
        <w:tc>
          <w:tcPr>
            <w:tcW w:w="15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15g*20</w:t>
            </w:r>
          </w:p>
        </w:tc>
        <w:tc>
          <w:tcPr>
            <w:tcW w:w="16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太极桐君阁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576" w:type="dxa"/>
            <w:vMerge w:val="restart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凡一次性销售250袋（可几个颗粒剂混合，体现在一张收银小票上）及以上，追加奖励0.5元/袋。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玄麦甘桔颗粒</w:t>
            </w:r>
          </w:p>
        </w:tc>
        <w:tc>
          <w:tcPr>
            <w:tcW w:w="15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10g*20</w:t>
            </w:r>
          </w:p>
        </w:tc>
        <w:tc>
          <w:tcPr>
            <w:tcW w:w="16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太极桐君阁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5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夏桑菊颗粒</w:t>
            </w:r>
          </w:p>
        </w:tc>
        <w:tc>
          <w:tcPr>
            <w:tcW w:w="15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10g*20</w:t>
            </w:r>
          </w:p>
        </w:tc>
        <w:tc>
          <w:tcPr>
            <w:tcW w:w="16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太极桐君阁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--</w:t>
            </w:r>
          </w:p>
        </w:tc>
        <w:tc>
          <w:tcPr>
            <w:tcW w:w="15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板蓝根颗粒</w:t>
            </w:r>
          </w:p>
        </w:tc>
        <w:tc>
          <w:tcPr>
            <w:tcW w:w="15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10g*20</w:t>
            </w:r>
          </w:p>
        </w:tc>
        <w:tc>
          <w:tcPr>
            <w:tcW w:w="16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太极桐君阁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5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石淋通颗粒</w:t>
            </w:r>
          </w:p>
        </w:tc>
        <w:tc>
          <w:tcPr>
            <w:tcW w:w="15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15g*20</w:t>
            </w:r>
          </w:p>
        </w:tc>
        <w:tc>
          <w:tcPr>
            <w:tcW w:w="16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太极桐君阁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5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3.凡团购销售，团购奖励与店员奖励同时享受，取消原毛利段提成。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4.奖励方式：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根据门店销量，每月在店长会上现场发放奖励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6月颗粒剂活动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C557B"/>
    <w:rsid w:val="0CCE6773"/>
    <w:rsid w:val="17CD692C"/>
    <w:rsid w:val="21A71A56"/>
    <w:rsid w:val="39914F84"/>
    <w:rsid w:val="4A3D5E08"/>
    <w:rsid w:val="52683B64"/>
    <w:rsid w:val="57DD43BA"/>
    <w:rsid w:val="5F0C557B"/>
    <w:rsid w:val="7B3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2021-04-21T10:36:00Z</dcterms:created>
  <dc:creator>人非人</dc:creator>
  <cp:lastModifiedBy>玲小妹</cp:lastModifiedBy>
  <dcterms:modified xsi:type="dcterms:W3CDTF">2021-05-27T10:23:17Z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999BC3FCA0EE48E8A0F6729D6A808C83</vt:lpwstr>
  </property>
</Properties>
</file>