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133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关于诺金系列品种陈列通知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Style w:val="4"/>
          <w:rFonts w:hint="eastAsia" w:ascii="Verdana" w:hAnsi="Verdana" w:eastAsia="宋体" w:cs="Verdana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诺金</w:t>
      </w:r>
      <w:r>
        <w:rPr>
          <w:rStyle w:val="4"/>
          <w:rFonts w:ascii="Verdana" w:hAnsi="Verdana" w:eastAsia="宋体" w:cs="Verdana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系列品种</w:t>
      </w:r>
      <w:r>
        <w:rPr>
          <w:rStyle w:val="4"/>
          <w:rFonts w:ascii="Verdana" w:hAnsi="Verdana" w:eastAsia="宋体" w:cs="Verdana"/>
          <w:b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前台毛利较高</w:t>
      </w:r>
      <w:r>
        <w:rPr>
          <w:rStyle w:val="4"/>
          <w:rFonts w:hint="eastAsia" w:ascii="Verdana" w:hAnsi="Verdana" w:eastAsia="宋体" w:cs="Verdana"/>
          <w:b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，也是大厂生产，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请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郊县区域门店</w:t>
      </w:r>
      <w:r>
        <w:rPr>
          <w:rFonts w:hint="eastAsia"/>
          <w:b/>
          <w:bCs/>
          <w:sz w:val="28"/>
          <w:szCs w:val="28"/>
          <w:lang w:val="en-US" w:eastAsia="zh-CN"/>
        </w:rPr>
        <w:t>按以下内容执行：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一、执行片区：城郊一片、城郊二片、新都、郫县、双流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二、陈列时间：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2021年5月起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三、陈列品种：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诺金系列所有品种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四、陈列位置：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袋装冲剂：陈列一组立架或5层收纳篮。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其余品种：调整至所在货架区域的首层或第二层。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配上活动爆炸卡。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模板如下：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046480" cy="3543935"/>
            <wp:effectExtent l="0" t="0" r="1270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3063240" cy="2321560"/>
            <wp:effectExtent l="0" t="0" r="381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请于5月11日上午12点前完成，并发图片至片区钉钉群检核。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未按时执行门店，上交成长金20元/店。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片长于15:00前完成检核通报，未通报扣1分。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tbl>
      <w:tblPr>
        <w:tblW w:w="10749" w:type="dxa"/>
        <w:tblInd w:w="-69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00"/>
        <w:gridCol w:w="1665"/>
        <w:gridCol w:w="1935"/>
        <w:gridCol w:w="645"/>
        <w:gridCol w:w="1290"/>
        <w:gridCol w:w="840"/>
        <w:gridCol w:w="1365"/>
        <w:gridCol w:w="146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7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诺金品种活动清单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货品ID</w:t>
            </w:r>
            <w:bookmarkStart w:id="1" w:name="_GoBack"/>
            <w:bookmarkEnd w:id="1"/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基本单位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零售价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活动后毛利率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复方板蓝根颗粒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15gx20袋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2袋省15元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复方板蓝根颗粒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15gx10袋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2袋省15元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217956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益母草颗粒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14gx10袋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买1得2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177742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益母草颗粒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15gx10袋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复方金银花颗粒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10gx10袋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精制银翘解毒片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0.25gx40片(薄膜衣)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喉舒宁片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12片x2板(薄膜衣)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参苓白术散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9gx10袋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复方穿心莲片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20片x2板（薄膜衣）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止咳橘红口服液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10mlx12支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小儿七星茶颗粒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7gx12袋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194147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田七痛经胶囊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0.4gx12粒x2板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湿毒清片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0.6gx48片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湿毒清片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0.5gx48片薄膜衣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百合固金片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0.4gx30片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咳特灵胶囊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12粒x2板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买2得3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金刚藤咀嚼片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0.75gx24片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买3得4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山楂麦曲颗粒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15gx6袋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买3得4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百合固金片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0.4gx45片(薄膜衣)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买3得4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川贝枇杷糖浆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第二件半价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麻杏止咳糖浆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第二件半价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清热解毒口服液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10mlx12支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广州诺金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第二件半价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67.60%</w:t>
            </w:r>
          </w:p>
        </w:tc>
      </w:tr>
    </w:tbl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诺金系列品种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陈列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通知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057CC"/>
    <w:multiLevelType w:val="singleLevel"/>
    <w:tmpl w:val="1A7057C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D3CB85B"/>
    <w:multiLevelType w:val="singleLevel"/>
    <w:tmpl w:val="7D3CB85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1AC5"/>
    <w:rsid w:val="03D14667"/>
    <w:rsid w:val="03D15C90"/>
    <w:rsid w:val="079B6B41"/>
    <w:rsid w:val="0B910A68"/>
    <w:rsid w:val="0F5E7510"/>
    <w:rsid w:val="121E25B3"/>
    <w:rsid w:val="159204FA"/>
    <w:rsid w:val="206F2F29"/>
    <w:rsid w:val="22226D85"/>
    <w:rsid w:val="23FC51AC"/>
    <w:rsid w:val="2E751A3F"/>
    <w:rsid w:val="2F7E153E"/>
    <w:rsid w:val="33C3213A"/>
    <w:rsid w:val="347F30F6"/>
    <w:rsid w:val="38107E7B"/>
    <w:rsid w:val="3D4B2D12"/>
    <w:rsid w:val="450353BE"/>
    <w:rsid w:val="492E39C8"/>
    <w:rsid w:val="4BAE0C3F"/>
    <w:rsid w:val="502E1D29"/>
    <w:rsid w:val="54FD3207"/>
    <w:rsid w:val="59D94D98"/>
    <w:rsid w:val="5E9E3857"/>
    <w:rsid w:val="64523AA7"/>
    <w:rsid w:val="69337755"/>
    <w:rsid w:val="71140323"/>
    <w:rsid w:val="75FD2BE9"/>
    <w:rsid w:val="7C9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2021-05-10T09:45:29Z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DF42B4313BE3428B9ECE16CD85DB3BB4</vt:lpwstr>
  </property>
</Properties>
</file>