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21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048</w:t>
      </w:r>
      <w:r>
        <w:rPr>
          <w:rFonts w:ascii="Arial" w:hAnsi="Arial" w:eastAsia="仿宋_GB2312" w:cs="Arial"/>
          <w:b/>
          <w:bCs/>
          <w:sz w:val="32"/>
        </w:rPr>
        <w:t>号               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：李坚</w:t>
      </w:r>
      <w:bookmarkStart w:id="1" w:name="_GoBack"/>
      <w:bookmarkEnd w:id="1"/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</w:p>
    <w:p>
      <w:pPr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关于门店花车使用通知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公司给各门店配送的“金笛、拜耳”花车，请爱护并用好花车、不要当“摆设”。请按以下规定陈列展示：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陈列时间：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2021年1月—3月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陈列品种：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复方鱼腥草合剂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花车陈列位置：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每天摆放在店外、保持整洁干净、花车上面商品陈列丰满、商品无空缺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图片模板如下：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复方鱼腥草合剂货品较充足的门店（至少摆放40盒），放置品种活动爆炸卡，花车鱼腥草画面朝外、陈列模板如下：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1957705" cy="37484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lang w:val="en-US" w:eastAsia="zh-CN"/>
        </w:rPr>
        <w:t xml:space="preserve"> 花车陈列位置：门店店外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复方鱼腥草合剂货品不足的门店，再补充“年货节送礼品种如：蛋白粉”陈列在花车上，花车鱼腥草画面朝外、配年货节送礼POP，品种活动爆炸卡，陈列模板如下图：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399540" cy="42532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69085" cy="29908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2920" cy="4133850"/>
            <wp:effectExtent l="0" t="0" r="1778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每天打扫清洁卫生、保证花车、商品干净整洁。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宣传物料：爆炸卡、POP内容正确、美观。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花车使用寿命1年，请门店务必保管好。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检核门店不使用花车陈列或未摆放到店外，上交成长金50元。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检核门店花车陈列商品空缺、不丰满、清洁卫生差，上交成长金100元。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门店花车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 陈列使用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通知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  <w:r>
        <w:rPr>
          <w:rFonts w:hint="eastAsia" w:ascii="宋体" w:hAnsi="宋体" w:cs="宋体"/>
          <w:b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sectPr>
      <w:pgSz w:w="11906" w:h="16838"/>
      <w:pgMar w:top="567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EACAEF"/>
    <w:multiLevelType w:val="singleLevel"/>
    <w:tmpl w:val="8AEACAE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15529A8"/>
    <w:multiLevelType w:val="singleLevel"/>
    <w:tmpl w:val="F15529A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D3CB85B"/>
    <w:multiLevelType w:val="singleLevel"/>
    <w:tmpl w:val="7D3CB85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F2502"/>
    <w:rsid w:val="087F65AE"/>
    <w:rsid w:val="097E4460"/>
    <w:rsid w:val="0A9F117A"/>
    <w:rsid w:val="0ADE2EED"/>
    <w:rsid w:val="0B8940C3"/>
    <w:rsid w:val="118F525F"/>
    <w:rsid w:val="13B27BF3"/>
    <w:rsid w:val="165F10BF"/>
    <w:rsid w:val="19627155"/>
    <w:rsid w:val="1FDB20A3"/>
    <w:rsid w:val="23E657C5"/>
    <w:rsid w:val="254B45E0"/>
    <w:rsid w:val="2615058B"/>
    <w:rsid w:val="2743583A"/>
    <w:rsid w:val="27E240BF"/>
    <w:rsid w:val="2C756E59"/>
    <w:rsid w:val="2D300ECB"/>
    <w:rsid w:val="2F2829C6"/>
    <w:rsid w:val="2F5A53AC"/>
    <w:rsid w:val="2F891F93"/>
    <w:rsid w:val="305D0CC8"/>
    <w:rsid w:val="34847414"/>
    <w:rsid w:val="36E71F9E"/>
    <w:rsid w:val="39487ABF"/>
    <w:rsid w:val="397702E5"/>
    <w:rsid w:val="398E4686"/>
    <w:rsid w:val="3C596CCA"/>
    <w:rsid w:val="41702960"/>
    <w:rsid w:val="44C01302"/>
    <w:rsid w:val="44E06AF8"/>
    <w:rsid w:val="463C409C"/>
    <w:rsid w:val="471762A3"/>
    <w:rsid w:val="4FC523F9"/>
    <w:rsid w:val="4FD322C4"/>
    <w:rsid w:val="4FF34B44"/>
    <w:rsid w:val="51184658"/>
    <w:rsid w:val="53AE70F4"/>
    <w:rsid w:val="5BC72525"/>
    <w:rsid w:val="5D573629"/>
    <w:rsid w:val="5E2A6201"/>
    <w:rsid w:val="61B7430B"/>
    <w:rsid w:val="626E2047"/>
    <w:rsid w:val="64A56989"/>
    <w:rsid w:val="66FA6752"/>
    <w:rsid w:val="67234C5D"/>
    <w:rsid w:val="6C071887"/>
    <w:rsid w:val="6C0F6018"/>
    <w:rsid w:val="6F9B0EEC"/>
    <w:rsid w:val="747B7E4A"/>
    <w:rsid w:val="74E90273"/>
    <w:rsid w:val="7B7F34AD"/>
    <w:rsid w:val="7E25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2021-02-08T03:42:33Z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