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83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王波</w:t>
      </w:r>
    </w:p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                  </w:t>
      </w:r>
      <w:r>
        <w:rPr>
          <w:rFonts w:hint="eastAsia"/>
          <w:b/>
          <w:bCs/>
          <w:sz w:val="28"/>
          <w:szCs w:val="28"/>
        </w:rPr>
        <w:t>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1：新增会员完成情况，未完成0分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4、门店视频关注人数未完成任务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（每周14个关注人数）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left"/>
        <w:rPr>
          <w:rFonts w:hint="eastAsia" w:eastAsia="宋体"/>
          <w:sz w:val="28"/>
          <w:szCs w:val="28"/>
          <w:lang w:eastAsia="zh-CN"/>
        </w:rPr>
      </w:pPr>
      <w:r>
        <w:rPr>
          <w:rFonts w:hint="eastAsia"/>
          <w:sz w:val="28"/>
          <w:szCs w:val="28"/>
        </w:rPr>
        <w:t xml:space="preserve"> 考评人（片区主管）：</w:t>
      </w:r>
      <w:r>
        <w:rPr>
          <w:rFonts w:hint="eastAsia"/>
          <w:sz w:val="28"/>
          <w:szCs w:val="28"/>
          <w:lang w:eastAsia="zh-CN"/>
        </w:rPr>
        <w:t>何魏</w:t>
      </w:r>
      <w:r>
        <w:rPr>
          <w:rFonts w:hint="eastAsia"/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</w:t>
      </w:r>
      <w:r>
        <w:rPr>
          <w:rFonts w:hint="eastAsia"/>
          <w:sz w:val="28"/>
          <w:szCs w:val="28"/>
        </w:rPr>
        <w:t>被考评人（店长）：</w:t>
      </w:r>
      <w:r>
        <w:rPr>
          <w:rFonts w:hint="eastAsia"/>
          <w:sz w:val="28"/>
          <w:szCs w:val="28"/>
          <w:lang w:eastAsia="zh-CN"/>
        </w:rPr>
        <w:t>高红华</w:t>
      </w:r>
    </w:p>
    <w:p>
      <w:pPr>
        <w:bidi w:val="0"/>
        <w:jc w:val="left"/>
        <w:rPr>
          <w:rFonts w:ascii="Calibri" w:hAnsi="Calibri" w:eastAsia="宋体" w:cs="黑体"/>
          <w:kern w:val="2"/>
          <w:sz w:val="21"/>
          <w:szCs w:val="24"/>
          <w:lang w:val="en-US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罗豪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86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高红华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杨萍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ind w:firstLine="224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.1）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王苹</w:t>
      </w:r>
    </w:p>
    <w:p>
      <w:pPr>
        <w:jc w:val="left"/>
        <w:rPr>
          <w:sz w:val="28"/>
          <w:szCs w:val="28"/>
        </w:rPr>
      </w:pPr>
    </w:p>
    <w:p>
      <w:pPr>
        <w:jc w:val="left"/>
        <w:rPr>
          <w:sz w:val="28"/>
          <w:szCs w:val="28"/>
        </w:rPr>
      </w:pP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.1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81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高红华</w:t>
      </w:r>
      <w:r>
        <w:t xml:space="preserve">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张爱华</w:t>
      </w:r>
    </w:p>
    <w:p/>
    <w:p/>
    <w:p>
      <w:pPr>
        <w:jc w:val="lef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890968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32CE8"/>
    <w:rsid w:val="1FAE167A"/>
    <w:rsid w:val="1FEC634B"/>
    <w:rsid w:val="200626C6"/>
    <w:rsid w:val="201E41A3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CF21A51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37586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C62916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3F32F89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45364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262</TotalTime>
  <ScaleCrop>false</ScaleCrop>
  <LinksUpToDate>false</LinksUpToDate>
  <CharactersWithSpaces>1506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2021-02-03T06:22:28Z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