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关于门店员工注册“零售e学苑”学习平台的通知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为了持续提升全体员工慢病专业知识，现人事培训科联合赛诺菲开展线上慢病知识学习，现将具体内容通知如下：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注册范围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所有门店店长、员工（含实习生）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注册时间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1月29日前完成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注册步骤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请在微信中搜索“零售e学苑”公众号，点击关注；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点击公众号界面右下角“云上新”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  <w:lang w:val="en-US" w:eastAsia="zh-CN"/>
        </w:rPr>
        <w:t>“个人中心”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注册（如实填写个人姓名、电话，正确选择连锁、门店、职务，上传个人工作照片）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sz w:val="28"/>
          <w:szCs w:val="28"/>
          <w:lang w:val="en-US" w:eastAsia="zh-CN"/>
        </w:rPr>
        <w:t>提交后台审核。</w:t>
      </w:r>
      <w:bookmarkStart w:id="0" w:name="_GoBack"/>
      <w:bookmarkEnd w:id="0"/>
    </w:p>
    <w:p>
      <w:pPr>
        <w:numPr>
          <w:numId w:val="0"/>
        </w:num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2月起将在平台推送相应学习任务，请大家按时完成平台注册。注册过程中如遇问题，请咨询张蓉。</w:t>
      </w:r>
    </w:p>
    <w:p>
      <w:pPr>
        <w:numPr>
          <w:numId w:val="0"/>
        </w:num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综合管理部人事培训科 </w:t>
      </w:r>
    </w:p>
    <w:p>
      <w:pPr>
        <w:numPr>
          <w:numId w:val="0"/>
        </w:num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   2021年1月25日</w:t>
      </w:r>
    </w:p>
    <w:p>
      <w:pPr>
        <w:numPr>
          <w:numId w:val="0"/>
        </w:num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/>
        <w:jc w:val="both"/>
        <w:rPr>
          <w:rFonts w:hint="default" w:ascii="Arial" w:hAnsi="Arial" w:cs="Arial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BF677"/>
    <w:multiLevelType w:val="singleLevel"/>
    <w:tmpl w:val="902BF6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DBE8135"/>
    <w:multiLevelType w:val="singleLevel"/>
    <w:tmpl w:val="1DBE81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5416A"/>
    <w:rsid w:val="248A2EEA"/>
    <w:rsid w:val="2E740563"/>
    <w:rsid w:val="54E64A19"/>
    <w:rsid w:val="69724430"/>
    <w:rsid w:val="6B4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2021-01-25T10:26:22Z</dcterms:created>
  <dc:creator>Administrator</dc:creator>
  <cp:lastModifiedBy>张蓉</cp:lastModifiedBy>
  <dcterms:modified xsi:type="dcterms:W3CDTF">2021-01-25T11:18:11Z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