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9月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pStyle w:val="2"/>
        <w:bidi w:val="0"/>
      </w:pPr>
      <w:r>
        <w:rPr>
          <w:rFonts w:hint="eastAsia"/>
        </w:rPr>
        <w:t>各门店：</w:t>
      </w:r>
    </w:p>
    <w:p>
      <w:pPr>
        <w:ind w:firstLine="420"/>
        <w:rPr>
          <w:b/>
          <w:bCs/>
          <w:sz w:val="28"/>
          <w:szCs w:val="28"/>
        </w:rPr>
      </w:pPr>
      <w:r>
        <w:rPr>
          <w:rFonts w:hint="default"/>
          <w:sz w:val="28"/>
          <w:szCs w:val="28"/>
          <w:lang w:eastAsia="zh-CN"/>
        </w:rPr>
        <w:t>以下为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default"/>
          <w:sz w:val="28"/>
          <w:szCs w:val="28"/>
          <w:lang w:eastAsia="zh-CN"/>
        </w:rPr>
        <w:t>月活动方案，请大家认真学习，共同创造好业绩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color w:val="FF0000"/>
          <w:sz w:val="44"/>
          <w:szCs w:val="44"/>
        </w:rPr>
        <w:t>2020年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color w:val="FF0000"/>
          <w:sz w:val="44"/>
          <w:szCs w:val="44"/>
        </w:rPr>
        <w:t>月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日至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color w:val="FF0000"/>
          <w:sz w:val="44"/>
          <w:szCs w:val="44"/>
        </w:rPr>
        <w:t>月3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0</w:t>
      </w:r>
      <w:r>
        <w:rPr>
          <w:rFonts w:hint="eastAsia"/>
          <w:b/>
          <w:bCs/>
          <w:color w:val="FF0000"/>
          <w:sz w:val="44"/>
          <w:szCs w:val="44"/>
        </w:rPr>
        <w:t>日</w:t>
      </w:r>
      <w:r>
        <w:rPr>
          <w:rFonts w:hint="eastAsia"/>
          <w:sz w:val="24"/>
          <w:szCs w:val="24"/>
        </w:rPr>
        <w:t>，所有直营店参与。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</w:t>
      </w:r>
      <w:r>
        <w:rPr>
          <w:rFonts w:hint="default"/>
        </w:rPr>
        <w:t>类型</w:t>
      </w:r>
    </w:p>
    <w:p>
      <w:pPr>
        <w:numPr>
          <w:ilvl w:val="0"/>
          <w:numId w:val="0"/>
        </w:numPr>
        <w:rPr>
          <w:b w:val="0"/>
          <w:bCs w:val="0"/>
          <w:color w:val="auto"/>
          <w:sz w:val="30"/>
          <w:szCs w:val="30"/>
          <w:highlight w:val="none"/>
        </w:rPr>
      </w:pPr>
      <w:r>
        <w:rPr>
          <w:b w:val="0"/>
          <w:bCs w:val="0"/>
          <w:color w:val="auto"/>
          <w:sz w:val="30"/>
          <w:szCs w:val="30"/>
          <w:highlight w:val="none"/>
        </w:rPr>
        <w:t>1.扫码领券，全场商品9折，重点推低毛利无折扣品种。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b w:val="0"/>
          <w:bCs w:val="0"/>
          <w:color w:val="auto"/>
          <w:sz w:val="30"/>
          <w:szCs w:val="30"/>
          <w:highlight w:val="none"/>
        </w:rPr>
        <w:t>2.充值服务，</w:t>
      </w:r>
      <w:r>
        <w:rPr>
          <w:rFonts w:hint="eastAsia"/>
          <w:b w:val="0"/>
          <w:bCs w:val="0"/>
          <w:color w:val="auto"/>
          <w:sz w:val="30"/>
          <w:szCs w:val="30"/>
          <w:highlight w:val="none"/>
          <w:lang w:val="en-US" w:eastAsia="zh-CN"/>
        </w:rPr>
        <w:t>慢病关爱服务100</w:t>
      </w:r>
      <w:r>
        <w:rPr>
          <w:b w:val="0"/>
          <w:bCs w:val="0"/>
          <w:color w:val="auto"/>
          <w:sz w:val="30"/>
          <w:szCs w:val="30"/>
          <w:highlight w:val="none"/>
        </w:rPr>
        <w:t>，</w:t>
      </w:r>
      <w:r>
        <w:rPr>
          <w:rFonts w:hint="eastAsia"/>
          <w:b w:val="0"/>
          <w:bCs w:val="0"/>
          <w:color w:val="auto"/>
          <w:sz w:val="30"/>
          <w:szCs w:val="30"/>
          <w:highlight w:val="none"/>
          <w:lang w:val="en-US" w:eastAsia="zh-CN"/>
        </w:rPr>
        <w:t>慢病关爱服务200。</w:t>
      </w:r>
    </w:p>
    <w:p>
      <w:pPr>
        <w:pStyle w:val="2"/>
        <w:bidi w:val="0"/>
        <w:rPr>
          <w:rFonts w:hint="default"/>
        </w:rPr>
      </w:pPr>
      <w:r>
        <w:rPr>
          <w:rFonts w:hint="default"/>
        </w:rPr>
        <w:t>三、操作说明</w:t>
      </w:r>
    </w:p>
    <w:p>
      <w:pPr>
        <w:rPr>
          <w:rFonts w:hint="default"/>
          <w:color w:val="FF0000"/>
          <w:sz w:val="24"/>
          <w:szCs w:val="24"/>
          <w:highlight w:val="none"/>
          <w:lang w:val="en-US"/>
        </w:rPr>
      </w:pPr>
      <w:r>
        <w:rPr>
          <w:rStyle w:val="14"/>
          <w:rFonts w:hint="default"/>
          <w:b/>
          <w:bCs w:val="0"/>
        </w:rPr>
        <w:t>1.</w:t>
      </w:r>
      <w:r>
        <w:rPr>
          <w:rStyle w:val="14"/>
          <w:rFonts w:hint="eastAsia"/>
          <w:b/>
          <w:bCs w:val="0"/>
          <w:lang w:val="en-US" w:eastAsia="zh-CN"/>
        </w:rPr>
        <w:t>普惠</w:t>
      </w:r>
      <w:r>
        <w:rPr>
          <w:rStyle w:val="14"/>
          <w:rFonts w:hint="eastAsia"/>
          <w:b/>
          <w:bCs w:val="0"/>
        </w:rPr>
        <w:t>满减</w:t>
      </w:r>
      <w:r>
        <w:rPr>
          <w:rStyle w:val="14"/>
          <w:rFonts w:hint="eastAsia"/>
          <w:b/>
          <w:bCs w:val="0"/>
          <w:lang w:val="en-US" w:eastAsia="zh-CN"/>
        </w:rPr>
        <w:t>红包</w:t>
      </w:r>
      <w:r>
        <w:rPr>
          <w:rStyle w:val="14"/>
          <w:rFonts w:hint="eastAsia"/>
          <w:b/>
          <w:bCs w:val="0"/>
        </w:rPr>
        <w:t>活动说明：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highlight w:val="none"/>
        </w:rPr>
        <w:t>顾客微信识别</w:t>
      </w:r>
      <w:r>
        <w:rPr>
          <w:rFonts w:hint="eastAsia"/>
          <w:sz w:val="30"/>
          <w:szCs w:val="30"/>
          <w:highlight w:val="none"/>
          <w:lang w:val="en-US" w:eastAsia="zh-CN"/>
        </w:rPr>
        <w:t>收银台药联</w:t>
      </w:r>
      <w:r>
        <w:rPr>
          <w:rFonts w:hint="eastAsia"/>
          <w:sz w:val="30"/>
          <w:szCs w:val="30"/>
          <w:highlight w:val="none"/>
        </w:rPr>
        <w:t>二维码</w:t>
      </w:r>
      <w:r>
        <w:rPr>
          <w:rFonts w:hint="eastAsia"/>
          <w:sz w:val="30"/>
          <w:szCs w:val="30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免费领取</w:t>
      </w:r>
      <w:r>
        <w:rPr>
          <w:rFonts w:hint="eastAsia"/>
          <w:sz w:val="32"/>
          <w:szCs w:val="32"/>
          <w:highlight w:val="none"/>
          <w:lang w:val="en-US" w:eastAsia="zh-CN"/>
        </w:rPr>
        <w:t>一个100元的9折红包，全场享受9折，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同时每单赠送顾客换新服务。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38885" cy="1114425"/>
            <wp:effectExtent l="0" t="0" r="18415" b="9525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840105" cy="1089025"/>
            <wp:effectExtent l="0" t="0" r="17145" b="15875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" w:firstLineChars="5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药品过期免费换新说明：</w:t>
      </w:r>
    </w:p>
    <w:p>
      <w:pPr>
        <w:ind w:firstLine="120" w:firstLineChars="50"/>
        <w:rPr>
          <w:rFonts w:hint="default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仅限OTC,RX类药品、更换时一次金额不能大于200元，不超过6盒、效期不低于6个月的药品可参与。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2</w:t>
      </w:r>
      <w:r>
        <w:rPr>
          <w:rFonts w:hint="default"/>
        </w:rPr>
        <w:t>、</w:t>
      </w:r>
      <w:r>
        <w:rPr>
          <w:rFonts w:hint="eastAsia"/>
        </w:rPr>
        <w:t>增值服务</w:t>
      </w:r>
      <w:r>
        <w:rPr>
          <w:rFonts w:hint="default"/>
        </w:rPr>
        <w:t>购买</w:t>
      </w:r>
      <w:r>
        <w:rPr>
          <w:rFonts w:hint="eastAsia"/>
        </w:rPr>
        <w:t>操作方式：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第一步，</w:t>
      </w:r>
      <w:r>
        <w:rPr>
          <w:rFonts w:hint="eastAsia"/>
          <w:color w:val="000000"/>
          <w:sz w:val="24"/>
          <w:szCs w:val="24"/>
        </w:rPr>
        <w:t>打开药联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药店宝app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，在app首页增值服务中找到相应服务，点击服务进入二维码页面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第二步，</w:t>
      </w:r>
      <w:r>
        <w:rPr>
          <w:rFonts w:hint="eastAsia"/>
          <w:color w:val="000000"/>
          <w:sz w:val="24"/>
          <w:szCs w:val="24"/>
        </w:rPr>
        <w:t>顾客微信扫描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服务二维码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进行充值购买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第三步，</w:t>
      </w:r>
      <w:r>
        <w:rPr>
          <w:rFonts w:hint="eastAsia"/>
          <w:color w:val="000000"/>
          <w:sz w:val="24"/>
          <w:szCs w:val="24"/>
        </w:rPr>
        <w:t>充值购买成功后，权益会在顾客的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药联健康服务</w:t>
      </w:r>
      <w:r>
        <w:rPr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微信公众号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我的权益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中，保障在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我的保障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中，（保障激活生效，顾客购买成功帮助顾客进行保障激活）</w:t>
      </w:r>
      <w:r>
        <w:rPr>
          <w:rFonts w:hint="default"/>
          <w:color w:val="000000"/>
          <w:sz w:val="24"/>
          <w:szCs w:val="24"/>
        </w:rPr>
        <w:t>。</w:t>
      </w:r>
    </w:p>
    <w:p>
      <w:pPr>
        <w:rPr>
          <w:color w:val="FF0000"/>
          <w:sz w:val="24"/>
        </w:rPr>
      </w:pPr>
      <w:r>
        <w:rPr>
          <w:color w:val="000000"/>
          <w:sz w:val="24"/>
        </w:rPr>
        <w:drawing>
          <wp:inline distT="0" distB="0" distL="114300" distR="114300">
            <wp:extent cx="1537335" cy="2741930"/>
            <wp:effectExtent l="0" t="0" r="5715" b="1270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568450" cy="2771775"/>
            <wp:effectExtent l="0" t="0" r="12700" b="9525"/>
            <wp:docPr id="3" name="图片 3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5456e38a7e375576b217a23507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664335" cy="2958465"/>
            <wp:effectExtent l="0" t="0" r="12065" b="13335"/>
            <wp:docPr id="4" name="图片 4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eb392cd8ba895fdef62572c3d8f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</w:rPr>
      </w:pPr>
    </w:p>
    <w:p>
      <w:pPr>
        <w:numPr>
          <w:ilvl w:val="0"/>
          <w:numId w:val="0"/>
        </w:numPr>
        <w:spacing w:line="440" w:lineRule="exact"/>
        <w:ind w:leftChars="0"/>
        <w:rPr>
          <w:rStyle w:val="14"/>
          <w:rFonts w:hint="eastAsia"/>
          <w:lang w:eastAsia="zh-CN"/>
        </w:rPr>
      </w:pPr>
      <w:r>
        <w:rPr>
          <w:rStyle w:val="14"/>
          <w:rFonts w:hint="eastAsia"/>
          <w:lang w:eastAsia="zh-CN"/>
        </w:rPr>
        <w:t>四、任务及奖惩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/>
          <w:lang w:val="en-US" w:eastAsia="zh-CN"/>
        </w:rPr>
        <w:t>1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b/>
          <w:sz w:val="28"/>
          <w:szCs w:val="28"/>
          <w:highlight w:val="none"/>
          <w:lang w:eastAsia="zh-CN"/>
        </w:rPr>
        <w:t>普惠红包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及门店任务</w:t>
      </w:r>
    </w:p>
    <w:tbl>
      <w:tblPr>
        <w:tblStyle w:val="7"/>
        <w:tblW w:w="8539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1"/>
        <w:gridCol w:w="47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普惠红包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过期换新服务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100元抵扣卡，9折使用，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95回推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次，有效期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1-30号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药联承担所有费用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门店不取消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（审核通过后1个积分奖励）</w:t>
            </w:r>
          </w:p>
        </w:tc>
      </w:tr>
    </w:tbl>
    <w:tbl>
      <w:tblPr>
        <w:tblStyle w:val="8"/>
        <w:tblpPr w:leftFromText="180" w:rightFromText="180" w:vertAnchor="text" w:horzAnchor="page" w:tblpX="1888" w:tblpY="299"/>
        <w:tblOverlap w:val="never"/>
        <w:tblW w:w="8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700"/>
        <w:gridCol w:w="2747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店型</w:t>
            </w:r>
          </w:p>
        </w:tc>
        <w:tc>
          <w:tcPr>
            <w:tcW w:w="274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每天目标/单</w:t>
            </w:r>
          </w:p>
        </w:tc>
        <w:tc>
          <w:tcPr>
            <w:tcW w:w="250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月目标/单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A类</w:t>
            </w:r>
          </w:p>
        </w:tc>
        <w:tc>
          <w:tcPr>
            <w:tcW w:w="274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50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B类</w:t>
            </w:r>
          </w:p>
        </w:tc>
        <w:tc>
          <w:tcPr>
            <w:tcW w:w="274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50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C类</w:t>
            </w:r>
          </w:p>
        </w:tc>
        <w:tc>
          <w:tcPr>
            <w:tcW w:w="274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508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4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/>
                <w:vertAlign w:val="baseline"/>
                <w:lang w:val="en-US" w:eastAsia="zh-CN"/>
              </w:rPr>
              <w:t>25</w:t>
            </w:r>
          </w:p>
        </w:tc>
      </w:tr>
    </w:tbl>
    <w:p>
      <w:p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/>
          <w:b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2、增值服务活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动</w:t>
      </w:r>
      <w:r>
        <w:rPr>
          <w:rFonts w:hint="eastAsia"/>
          <w:b/>
          <w:bCs w:val="0"/>
          <w:sz w:val="28"/>
          <w:szCs w:val="28"/>
          <w:lang w:val="en-US" w:eastAsia="zh-CN"/>
        </w:rPr>
        <w:t>（慢病类）及门店任务：</w:t>
      </w:r>
    </w:p>
    <w:tbl>
      <w:tblPr>
        <w:tblStyle w:val="7"/>
        <w:tblpPr w:leftFromText="180" w:rightFromText="180" w:vertAnchor="text" w:horzAnchor="page" w:tblpX="1726" w:tblpY="193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45"/>
        <w:gridCol w:w="2930"/>
        <w:gridCol w:w="3472"/>
        <w:gridCol w:w="1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药联增值服务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增值服务类型名称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顾客获得的权益卡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保障+服务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慢病关爱服务100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100（100%抵扣）+50（13%抵扣）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100直付权益买慢病药品是95回款（以前88）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保障期内因使用药品产生用药不良而住院，即获得50元/日住院补贴，最高1000元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慢病关爱服务200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200（100%抵扣）+120（13%抵扣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100直付权益买慢病药品是95回款（以前88）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保障期内确诊为重大疾病，可一次性获得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5000元补贴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</w:p>
    <w:tbl>
      <w:tblPr>
        <w:tblStyle w:val="8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3300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72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店型</w:t>
            </w:r>
          </w:p>
        </w:tc>
        <w:tc>
          <w:tcPr>
            <w:tcW w:w="2986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月目标/单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72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A类</w:t>
            </w:r>
          </w:p>
        </w:tc>
        <w:tc>
          <w:tcPr>
            <w:tcW w:w="2986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72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B类</w:t>
            </w:r>
          </w:p>
        </w:tc>
        <w:tc>
          <w:tcPr>
            <w:tcW w:w="2986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72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C类</w:t>
            </w:r>
          </w:p>
        </w:tc>
        <w:tc>
          <w:tcPr>
            <w:tcW w:w="2986" w:type="dxa"/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门店奖惩：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完成门店奖前5名：第一名500元、第二名400元、第三名300元、第二名200元、第一名100元。</w:t>
      </w: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普惠红包活动未达成处罚1元/单，增值服务整月未完成处罚1元/单。</w:t>
      </w:r>
    </w:p>
    <w:p>
      <w:pPr>
        <w:spacing w:line="288" w:lineRule="auto"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 xml:space="preserve">                       </w:t>
      </w:r>
    </w:p>
    <w:p>
      <w:pPr>
        <w:spacing w:line="240" w:lineRule="auto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</w:rPr>
        <w:t>四川太极大药房连锁有限公司</w:t>
      </w:r>
      <w:bookmarkStart w:id="0" w:name="_GoBack"/>
      <w:bookmarkEnd w:id="0"/>
    </w:p>
    <w:p>
      <w:pPr>
        <w:spacing w:line="288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 xml:space="preserve">打印：       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朱丽娟</w:t>
      </w:r>
      <w:r>
        <w:rPr>
          <w:rFonts w:hint="eastAsia" w:ascii="宋体" w:hAnsi="宋体" w:cs="宋体"/>
          <w:b/>
          <w:sz w:val="28"/>
          <w:szCs w:val="28"/>
        </w:rPr>
        <w:t xml:space="preserve">      核对： 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046AF4"/>
    <w:rsid w:val="001A22FB"/>
    <w:rsid w:val="0029794C"/>
    <w:rsid w:val="007A5BD4"/>
    <w:rsid w:val="009049B5"/>
    <w:rsid w:val="00C2543F"/>
    <w:rsid w:val="00C62E42"/>
    <w:rsid w:val="00EC0F61"/>
    <w:rsid w:val="0125098B"/>
    <w:rsid w:val="01D437FC"/>
    <w:rsid w:val="01D86521"/>
    <w:rsid w:val="03225C15"/>
    <w:rsid w:val="033A63C6"/>
    <w:rsid w:val="03780B79"/>
    <w:rsid w:val="03843676"/>
    <w:rsid w:val="039D0D39"/>
    <w:rsid w:val="05092C0D"/>
    <w:rsid w:val="06776202"/>
    <w:rsid w:val="0750048D"/>
    <w:rsid w:val="07876B4F"/>
    <w:rsid w:val="08707043"/>
    <w:rsid w:val="09154603"/>
    <w:rsid w:val="09513EE9"/>
    <w:rsid w:val="0A5610C0"/>
    <w:rsid w:val="0E9242CA"/>
    <w:rsid w:val="0EA33BA8"/>
    <w:rsid w:val="0EAE64BC"/>
    <w:rsid w:val="0EC2498A"/>
    <w:rsid w:val="0F740518"/>
    <w:rsid w:val="13B93D88"/>
    <w:rsid w:val="153A2DDD"/>
    <w:rsid w:val="158A6028"/>
    <w:rsid w:val="166F4AA6"/>
    <w:rsid w:val="17EC672D"/>
    <w:rsid w:val="1D6B2371"/>
    <w:rsid w:val="226C6D3D"/>
    <w:rsid w:val="22BF3861"/>
    <w:rsid w:val="23796354"/>
    <w:rsid w:val="26103661"/>
    <w:rsid w:val="270200D7"/>
    <w:rsid w:val="271F70A6"/>
    <w:rsid w:val="29411F64"/>
    <w:rsid w:val="29AC22A6"/>
    <w:rsid w:val="2A441844"/>
    <w:rsid w:val="2C02424B"/>
    <w:rsid w:val="2DD65992"/>
    <w:rsid w:val="2E317931"/>
    <w:rsid w:val="32092B40"/>
    <w:rsid w:val="32EC2710"/>
    <w:rsid w:val="33E85ED8"/>
    <w:rsid w:val="33EB5082"/>
    <w:rsid w:val="3417670D"/>
    <w:rsid w:val="34334725"/>
    <w:rsid w:val="348E25B4"/>
    <w:rsid w:val="34BE63A3"/>
    <w:rsid w:val="354B30EE"/>
    <w:rsid w:val="35D041DA"/>
    <w:rsid w:val="36860D2A"/>
    <w:rsid w:val="36A16517"/>
    <w:rsid w:val="37C17EA2"/>
    <w:rsid w:val="37DC022E"/>
    <w:rsid w:val="37DC673C"/>
    <w:rsid w:val="37EC59E8"/>
    <w:rsid w:val="38902C8B"/>
    <w:rsid w:val="39121989"/>
    <w:rsid w:val="39523188"/>
    <w:rsid w:val="3E194CCE"/>
    <w:rsid w:val="3F050DBF"/>
    <w:rsid w:val="40B679A5"/>
    <w:rsid w:val="428F02CE"/>
    <w:rsid w:val="43D22EAF"/>
    <w:rsid w:val="43E14A73"/>
    <w:rsid w:val="454A08DA"/>
    <w:rsid w:val="46C61E8B"/>
    <w:rsid w:val="482C5BB5"/>
    <w:rsid w:val="4A913A44"/>
    <w:rsid w:val="4B592530"/>
    <w:rsid w:val="4DE4614E"/>
    <w:rsid w:val="504A46C7"/>
    <w:rsid w:val="50857AAF"/>
    <w:rsid w:val="51933B72"/>
    <w:rsid w:val="53517B0B"/>
    <w:rsid w:val="54941580"/>
    <w:rsid w:val="55634BB3"/>
    <w:rsid w:val="57E35157"/>
    <w:rsid w:val="58AC04D2"/>
    <w:rsid w:val="5A3D189A"/>
    <w:rsid w:val="5AEA0720"/>
    <w:rsid w:val="5E57231E"/>
    <w:rsid w:val="63696D53"/>
    <w:rsid w:val="654B5813"/>
    <w:rsid w:val="65E73BA7"/>
    <w:rsid w:val="66C947DE"/>
    <w:rsid w:val="66CD5819"/>
    <w:rsid w:val="68352433"/>
    <w:rsid w:val="69FE1D53"/>
    <w:rsid w:val="6B8D1462"/>
    <w:rsid w:val="6BF12605"/>
    <w:rsid w:val="6CAC7152"/>
    <w:rsid w:val="6F353697"/>
    <w:rsid w:val="723145EE"/>
    <w:rsid w:val="738D049B"/>
    <w:rsid w:val="740E501F"/>
    <w:rsid w:val="74A2007E"/>
    <w:rsid w:val="773B216C"/>
    <w:rsid w:val="77FFA4E8"/>
    <w:rsid w:val="78623324"/>
    <w:rsid w:val="78D01831"/>
    <w:rsid w:val="7A9E6B73"/>
    <w:rsid w:val="7B472813"/>
    <w:rsid w:val="7C066C48"/>
    <w:rsid w:val="7C477F61"/>
    <w:rsid w:val="7CFBAEB2"/>
    <w:rsid w:val="7D3C0F58"/>
    <w:rsid w:val="7E3331D1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4</TotalTime>
  <ScaleCrop>false</ScaleCrop>
  <LinksUpToDate>false</LinksUpToDate>
  <CharactersWithSpaces>1566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2020-03-18T17:10:00Z</dcterms:created>
  <dc:creator>娟儿</dc:creator>
  <cp:lastModifiedBy>Administrator</cp:lastModifiedBy>
  <dcterms:modified xsi:type="dcterms:W3CDTF">2020-09-04T01:03:55Z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