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default" w:ascii="Arial" w:hAnsi="Arial" w:eastAsia="仿宋_GB2312" w:cs="Arial"/>
          <w:b/>
          <w:bCs/>
          <w:sz w:val="32"/>
          <w:lang w:val="en-US" w:eastAsia="zh-CN"/>
        </w:rPr>
      </w:pPr>
      <w:r>
        <w:rPr>
          <w:rFonts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ascii="Arial" w:hAnsi="Arial" w:eastAsia="仿宋_GB2312" w:cs="Arial"/>
          <w:b/>
          <w:bCs/>
          <w:sz w:val="32"/>
        </w:rPr>
        <w:t>〔20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20</w:t>
      </w:r>
      <w:r>
        <w:rPr>
          <w:rFonts w:ascii="Arial" w:hAnsi="Arial" w:eastAsia="仿宋_GB2312" w:cs="Arial"/>
          <w:b/>
          <w:bCs/>
          <w:sz w:val="32"/>
        </w:rPr>
        <w:t>〕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160</w:t>
      </w:r>
      <w:r>
        <w:rPr>
          <w:rFonts w:ascii="Arial" w:hAnsi="Arial" w:eastAsia="仿宋_GB2312" w:cs="Arial"/>
          <w:b/>
          <w:bCs/>
          <w:sz w:val="32"/>
        </w:rPr>
        <w:t xml:space="preserve">号           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</w:t>
      </w:r>
      <w:r>
        <w:rPr>
          <w:rFonts w:ascii="Arial" w:hAnsi="Arial" w:eastAsia="仿宋_GB2312" w:cs="Arial"/>
          <w:b/>
          <w:bCs/>
          <w:sz w:val="32"/>
        </w:rPr>
        <w:t>签发人</w:t>
      </w:r>
      <w:r>
        <w:rPr>
          <w:rFonts w:hint="default" w:ascii="Arial" w:hAnsi="Arial" w:eastAsia="仿宋_GB2312" w:cs="Arial"/>
          <w:b/>
          <w:bCs/>
          <w:sz w:val="32"/>
          <w:lang w:val="en-US"/>
        </w:rPr>
        <w:t>: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李坚  </w:t>
      </w:r>
    </w:p>
    <w:p>
      <w:pPr>
        <w:jc w:val="center"/>
        <w:rPr>
          <w:rFonts w:hint="eastAsia" w:ascii="Arial" w:hAnsi="Arial" w:eastAsia="仿宋_GB2312" w:cs="Arial"/>
          <w:b/>
          <w:bCs/>
          <w:sz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关于门店店外氛围营造陈列展示</w:t>
      </w:r>
      <w:r>
        <w:rPr>
          <w:rFonts w:hint="eastAsia"/>
          <w:b/>
          <w:bCs/>
          <w:sz w:val="28"/>
          <w:szCs w:val="28"/>
          <w:lang w:val="en-US" w:eastAsia="zh-CN"/>
        </w:rPr>
        <w:t>的通知</w:t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各门店：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</w:t>
      </w:r>
      <w:r>
        <w:rPr>
          <w:rFonts w:hint="eastAsia"/>
          <w:b/>
          <w:bCs/>
          <w:lang w:val="en-US" w:eastAsia="zh-CN"/>
        </w:rPr>
        <w:t>为增强门店店外氛围，帮助门店吸客聚客，从6月2日起，请按以下内容执行：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一、执行门店：</w:t>
      </w:r>
      <w:r>
        <w:rPr>
          <w:rFonts w:hint="eastAsia"/>
          <w:b w:val="0"/>
          <w:bCs w:val="0"/>
          <w:lang w:val="en-US" w:eastAsia="zh-CN"/>
        </w:rPr>
        <w:t>所有门店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bdr w:val="single" w:sz="4" w:space="0"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二、执行时间：</w:t>
      </w:r>
      <w:r>
        <w:rPr>
          <w:rFonts w:hint="eastAsia"/>
          <w:b w:val="0"/>
          <w:bCs w:val="0"/>
          <w:lang w:val="en-US" w:eastAsia="zh-CN"/>
        </w:rPr>
        <w:t>6月2日起，截止时间待通知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执行内容：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color w:val="auto"/>
          <w:lang w:val="en-US" w:eastAsia="zh-CN"/>
        </w:rPr>
        <w:t>1、摆放时间：</w:t>
      </w:r>
      <w:r>
        <w:rPr>
          <w:rFonts w:hint="eastAsia"/>
          <w:b/>
          <w:bCs/>
          <w:color w:val="0000FF"/>
          <w:lang w:val="en-US" w:eastAsia="zh-CN"/>
        </w:rPr>
        <w:t>门店每天上午8:30前，将桌子、立架摆放在店外。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摆放物料：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桌子1-2张：</w:t>
      </w:r>
      <w:r>
        <w:rPr>
          <w:rFonts w:hint="eastAsia"/>
          <w:b w:val="0"/>
          <w:bCs w:val="0"/>
          <w:lang w:val="en-US" w:eastAsia="zh-CN"/>
        </w:rPr>
        <w:t>摆放免费检测尿酸、血糖、血压POP；摆放免费试饮“花茶壶、杯子”。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立架1个：</w:t>
      </w:r>
      <w:r>
        <w:rPr>
          <w:rFonts w:hint="eastAsia"/>
          <w:b w:val="0"/>
          <w:bCs w:val="0"/>
          <w:lang w:val="en-US" w:eastAsia="zh-CN"/>
        </w:rPr>
        <w:t>摆放应季商品、热销商品陈列，配上爆炸卡宣传。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t>用“送货周转箱”搭建</w:t>
      </w:r>
      <w:r>
        <w:rPr>
          <w:rFonts w:hint="eastAsia"/>
          <w:b w:val="0"/>
          <w:bCs w:val="0"/>
          <w:lang w:val="en-US" w:eastAsia="zh-CN"/>
        </w:rPr>
        <w:t>，上面堆放应季商品、热销商品，配上POP宣传。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展示要求：</w:t>
      </w:r>
      <w:r>
        <w:rPr>
          <w:rFonts w:hint="eastAsia"/>
          <w:b w:val="0"/>
          <w:bCs w:val="0"/>
          <w:color w:val="0000FF"/>
          <w:lang w:val="en-US" w:eastAsia="zh-CN"/>
        </w:rPr>
        <w:t>店外陈列的商品需丰满、无空缺，配上POP、爆炸卡宣传。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11" w:firstLineChars="10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店外展示如下图：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10" w:firstLineChars="100"/>
        <w:textAlignment w:val="auto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3245485" cy="3387090"/>
            <wp:effectExtent l="0" t="0" r="12065" b="38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45485" cy="338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619625" cy="2314575"/>
            <wp:effectExtent l="0" t="0" r="9525" b="95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/>
          <w:b w:val="0"/>
          <w:bCs w:val="0"/>
          <w:lang w:val="en-US" w:eastAsia="zh-CN"/>
        </w:rPr>
      </w:pPr>
      <w:r>
        <w:drawing>
          <wp:inline distT="0" distB="0" distL="114300" distR="114300">
            <wp:extent cx="5272405" cy="2579370"/>
            <wp:effectExtent l="0" t="0" r="4445" b="1143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/>
          <w:b w:val="0"/>
          <w:bCs w:val="0"/>
          <w:lang w:eastAsia="zh-CN"/>
        </w:rPr>
      </w:pPr>
      <w:r>
        <w:rPr>
          <w:rFonts w:hint="eastAsia"/>
          <w:b/>
          <w:bCs/>
          <w:lang w:eastAsia="zh-CN"/>
        </w:rPr>
        <w:t>堆放品种清单：</w:t>
      </w:r>
      <w:r>
        <w:rPr>
          <w:rFonts w:hint="eastAsia"/>
          <w:b w:val="0"/>
          <w:bCs w:val="0"/>
          <w:lang w:eastAsia="zh-CN"/>
        </w:rPr>
        <w:t>板蓝根、夏桑菊、玄麦柑桔冲剂、金银花露、藿香、一次性医用口罩、中药泡茶品种：菊花、玫瑰花等。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val="en-US" w:eastAsia="zh-CN"/>
        </w:rPr>
        <w:t>4、</w:t>
      </w:r>
      <w:r>
        <w:rPr>
          <w:rFonts w:hint="eastAsia"/>
          <w:b/>
          <w:bCs/>
          <w:lang w:eastAsia="zh-CN"/>
        </w:rPr>
        <w:t>上传检核：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color w:val="FF0000"/>
          <w:lang w:val="en-US" w:eastAsia="zh-CN"/>
        </w:rPr>
      </w:pPr>
      <w:r>
        <w:rPr>
          <w:rFonts w:hint="eastAsia"/>
          <w:b w:val="0"/>
          <w:bCs w:val="0"/>
          <w:color w:val="FF0000"/>
          <w:lang w:val="en-US" w:eastAsia="zh-CN"/>
        </w:rPr>
        <w:t>（1）所有门店每天上</w:t>
      </w:r>
      <w:r>
        <w:rPr>
          <w:rFonts w:hint="eastAsia"/>
          <w:b w:val="0"/>
          <w:bCs w:val="0"/>
          <w:color w:val="FF0000"/>
          <w:sz w:val="21"/>
          <w:szCs w:val="21"/>
          <w:lang w:val="en-US" w:eastAsia="zh-CN"/>
        </w:rPr>
        <w:t>午8:30，完成</w:t>
      </w:r>
      <w:r>
        <w:rPr>
          <w:rFonts w:hint="eastAsia"/>
          <w:b w:val="0"/>
          <w:bCs w:val="0"/>
          <w:color w:val="FF0000"/>
          <w:lang w:val="en-US" w:eastAsia="zh-CN"/>
        </w:rPr>
        <w:t>店外的陈列展示，发送图片至钉钉群。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（2）各门店今天（6月2日）在13:30前完成布置，发照片在钉钉群（店外整体图片）。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（3）片张于6月2日14：3</w:t>
      </w:r>
      <w:bookmarkStart w:id="1" w:name="_GoBack"/>
      <w:bookmarkEnd w:id="1"/>
      <w:r>
        <w:rPr>
          <w:rFonts w:hint="eastAsia"/>
          <w:b w:val="0"/>
          <w:bCs w:val="0"/>
          <w:lang w:val="en-US" w:eastAsia="zh-CN"/>
        </w:rPr>
        <w:t>0前完成门店检核并通报，未通报的片长，扣除个人绩效1分。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>（4）未上传图片的门店，上交成长金50元/店。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p>
      <w:pPr>
        <w:spacing w:line="300" w:lineRule="auto"/>
        <w:jc w:val="right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  <w:lang w:val="en-US" w:eastAsia="zh-CN"/>
        </w:rPr>
        <w:t xml:space="preserve">      </w:t>
      </w:r>
      <w:r>
        <w:rPr>
          <w:rFonts w:hint="eastAsia" w:ascii="宋体" w:hAnsi="宋体" w:cs="宋体"/>
          <w:szCs w:val="21"/>
        </w:rPr>
        <w:t>营运部</w:t>
      </w:r>
    </w:p>
    <w:p>
      <w:pPr>
        <w:spacing w:line="300" w:lineRule="auto"/>
        <w:jc w:val="right"/>
        <w:rPr>
          <w:rFonts w:hint="eastAsia"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 xml:space="preserve">                                                       </w:t>
      </w:r>
      <w:r>
        <w:rPr>
          <w:rFonts w:hint="eastAsia" w:ascii="宋体" w:hAnsi="宋体" w:cs="宋体"/>
          <w:szCs w:val="21"/>
          <w:lang w:val="en-US" w:eastAsia="zh-CN"/>
        </w:rPr>
        <w:t>2020</w:t>
      </w:r>
      <w:r>
        <w:rPr>
          <w:rFonts w:hint="eastAsia" w:ascii="宋体" w:hAnsi="宋体" w:cs="宋体"/>
          <w:szCs w:val="21"/>
        </w:rPr>
        <w:t>年</w:t>
      </w:r>
      <w:r>
        <w:rPr>
          <w:rFonts w:hint="eastAsia" w:ascii="宋体" w:hAnsi="宋体" w:cs="宋体"/>
          <w:szCs w:val="21"/>
          <w:lang w:val="en-US" w:eastAsia="zh-CN"/>
        </w:rPr>
        <w:t>06</w:t>
      </w:r>
      <w:r>
        <w:rPr>
          <w:rFonts w:hint="eastAsia" w:ascii="宋体" w:hAnsi="宋体" w:cs="宋体"/>
          <w:szCs w:val="21"/>
        </w:rPr>
        <w:t>月</w:t>
      </w:r>
      <w:r>
        <w:rPr>
          <w:rFonts w:hint="eastAsia" w:ascii="宋体" w:hAnsi="宋体" w:cs="宋体"/>
          <w:szCs w:val="21"/>
          <w:lang w:val="en-US" w:eastAsia="zh-CN"/>
        </w:rPr>
        <w:t>02</w:t>
      </w:r>
      <w:r>
        <w:rPr>
          <w:rFonts w:hint="eastAsia" w:ascii="宋体" w:hAnsi="宋体" w:cs="宋体"/>
          <w:szCs w:val="21"/>
        </w:rPr>
        <w:t xml:space="preserve">日  </w:t>
      </w:r>
    </w:p>
    <w:p>
      <w:pPr>
        <w:spacing w:line="300" w:lineRule="auto"/>
        <w:rPr>
          <w:rFonts w:hint="eastAsia" w:ascii="宋体" w:hAnsi="宋体" w:cs="宋体"/>
          <w:szCs w:val="21"/>
        </w:rPr>
      </w:pPr>
    </w:p>
    <w:p>
      <w:pPr>
        <w:spacing w:line="300" w:lineRule="auto"/>
        <w:rPr>
          <w:rFonts w:hint="eastAsia" w:ascii="宋体" w:hAnsi="宋体" w:cs="宋体"/>
          <w:color w:val="000000"/>
          <w:kern w:val="0"/>
          <w:sz w:val="24"/>
          <w:u w:val="single"/>
        </w:rPr>
      </w:pPr>
      <w:r>
        <w:rPr>
          <w:rFonts w:hint="eastAsia" w:ascii="宋体" w:hAnsi="宋体" w:cs="宋体"/>
          <w:szCs w:val="21"/>
        </w:rPr>
        <w:t xml:space="preserve">                                                                                      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</w:rPr>
        <w:t>主题词： 关于</w:t>
      </w:r>
      <w:r>
        <w:rPr>
          <w:rFonts w:hint="eastAsia"/>
          <w:b/>
          <w:bCs/>
          <w:sz w:val="28"/>
          <w:szCs w:val="28"/>
          <w:u w:val="single"/>
          <w:lang w:val="en-US" w:eastAsia="zh-CN"/>
        </w:rPr>
        <w:t xml:space="preserve">   门店   店外  氛围营造  陈列展示  通知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single"/>
          <w:lang w:val="en-US" w:eastAsia="zh-CN"/>
        </w:rPr>
        <w:t xml:space="preserve">                         </w:t>
      </w:r>
      <w:r>
        <w:rPr>
          <w:rFonts w:hint="eastAsia" w:ascii="宋体" w:hAnsi="宋体" w:cs="宋体"/>
          <w:b/>
          <w:bCs/>
          <w:color w:val="000000"/>
          <w:kern w:val="0"/>
          <w:sz w:val="24"/>
          <w:u w:val="none"/>
          <w:lang w:val="en-US" w:eastAsia="zh-CN"/>
        </w:rPr>
        <w:t xml:space="preserve">                   </w:t>
      </w:r>
      <w:r>
        <w:rPr>
          <w:rFonts w:hint="eastAsia" w:ascii="宋体" w:hAnsi="宋体" w:cs="宋体"/>
          <w:b/>
          <w:bCs/>
          <w:i/>
          <w:iCs/>
          <w:color w:val="000000"/>
          <w:kern w:val="0"/>
          <w:sz w:val="24"/>
          <w:u w:val="none"/>
          <w:lang w:val="en-US" w:eastAsia="zh-CN"/>
        </w:rPr>
        <w:t xml:space="preserve">  </w:t>
      </w:r>
      <w:r>
        <w:rPr>
          <w:rFonts w:hint="eastAsia" w:ascii="宋体" w:hAnsi="宋体" w:cs="宋体"/>
          <w:b/>
          <w:bCs/>
          <w:i/>
          <w:iCs/>
          <w:color w:val="000000"/>
          <w:kern w:val="0"/>
          <w:sz w:val="24"/>
          <w:u w:val="none"/>
        </w:rPr>
        <w:t xml:space="preserve">    </w:t>
      </w:r>
      <w:r>
        <w:rPr>
          <w:rFonts w:hint="eastAsia" w:ascii="宋体" w:hAnsi="宋体" w:cs="宋体"/>
          <w:i/>
          <w:iCs/>
          <w:color w:val="000000"/>
          <w:kern w:val="0"/>
          <w:sz w:val="24"/>
          <w:u w:val="none"/>
        </w:rPr>
        <w:t xml:space="preserve">     </w:t>
      </w:r>
      <w:r>
        <w:rPr>
          <w:rFonts w:hint="eastAsia" w:ascii="宋体" w:hAnsi="宋体" w:cs="宋体"/>
          <w:i/>
          <w:iCs/>
          <w:color w:val="000000"/>
          <w:kern w:val="0"/>
          <w:sz w:val="24"/>
          <w:u w:val="single"/>
        </w:rPr>
        <w:t xml:space="preserve">  </w:t>
      </w:r>
      <w:r>
        <w:rPr>
          <w:rFonts w:hint="eastAsia" w:ascii="宋体" w:hAnsi="宋体" w:cs="宋体"/>
          <w:color w:val="000000"/>
          <w:kern w:val="0"/>
          <w:sz w:val="24"/>
          <w:u w:val="single"/>
        </w:rPr>
        <w:t xml:space="preserve">                                                </w:t>
      </w:r>
    </w:p>
    <w:p>
      <w:pPr>
        <w:spacing w:line="360" w:lineRule="auto"/>
        <w:jc w:val="left"/>
        <w:rPr>
          <w:rFonts w:hint="eastAsia" w:ascii="宋体" w:hAnsi="宋体" w:cs="宋体"/>
          <w:b/>
          <w:bCs/>
          <w:sz w:val="24"/>
          <w:u w:val="single"/>
        </w:rPr>
      </w:pPr>
      <w:bookmarkStart w:id="0" w:name="OLE_LINK1"/>
      <w:r>
        <w:rPr>
          <w:rFonts w:hint="eastAsia" w:ascii="宋体" w:hAnsi="宋体" w:cs="宋体"/>
          <w:b/>
          <w:bCs/>
          <w:sz w:val="24"/>
          <w:u w:val="single"/>
        </w:rPr>
        <w:t>四川太极大药房连锁有限公司</w:t>
      </w:r>
      <w:bookmarkEnd w:id="0"/>
      <w:r>
        <w:rPr>
          <w:rFonts w:hint="eastAsia" w:ascii="宋体" w:hAnsi="宋体" w:cs="宋体"/>
          <w:b/>
          <w:bCs/>
          <w:sz w:val="24"/>
          <w:u w:val="single"/>
        </w:rPr>
        <w:t xml:space="preserve">                       20</w:t>
      </w:r>
      <w:r>
        <w:rPr>
          <w:rFonts w:hint="eastAsia" w:ascii="宋体" w:hAnsi="宋体" w:cs="宋体"/>
          <w:b/>
          <w:bCs/>
          <w:sz w:val="24"/>
          <w:u w:val="single"/>
          <w:lang w:val="en-US" w:eastAsia="zh-CN"/>
        </w:rPr>
        <w:t>20</w:t>
      </w:r>
      <w:r>
        <w:rPr>
          <w:rFonts w:hint="eastAsia" w:ascii="宋体" w:hAnsi="宋体" w:cs="宋体"/>
          <w:b/>
          <w:bCs/>
          <w:sz w:val="24"/>
          <w:u w:val="single"/>
        </w:rPr>
        <w:t>年</w:t>
      </w:r>
      <w:r>
        <w:rPr>
          <w:rFonts w:hint="eastAsia" w:ascii="宋体" w:hAnsi="宋体" w:cs="宋体"/>
          <w:b/>
          <w:bCs/>
          <w:sz w:val="24"/>
          <w:u w:val="single"/>
          <w:lang w:val="en-US" w:eastAsia="zh-CN"/>
        </w:rPr>
        <w:t>06</w:t>
      </w:r>
      <w:r>
        <w:rPr>
          <w:rFonts w:hint="eastAsia" w:ascii="宋体" w:hAnsi="宋体" w:cs="宋体"/>
          <w:b/>
          <w:bCs/>
          <w:sz w:val="24"/>
          <w:u w:val="single"/>
        </w:rPr>
        <w:t>月</w:t>
      </w:r>
      <w:r>
        <w:rPr>
          <w:rFonts w:hint="eastAsia" w:ascii="宋体" w:hAnsi="宋体" w:cs="宋体"/>
          <w:b/>
          <w:bCs/>
          <w:sz w:val="24"/>
          <w:u w:val="single"/>
          <w:lang w:val="en-US" w:eastAsia="zh-CN"/>
        </w:rPr>
        <w:t>02</w:t>
      </w:r>
      <w:r>
        <w:rPr>
          <w:rFonts w:hint="eastAsia" w:ascii="宋体" w:hAnsi="宋体" w:cs="宋体"/>
          <w:b/>
          <w:bCs/>
          <w:sz w:val="24"/>
          <w:u w:val="single"/>
        </w:rPr>
        <w:t>日印发</w:t>
      </w:r>
      <w:r>
        <w:rPr>
          <w:rFonts w:hint="eastAsia" w:ascii="宋体" w:hAnsi="宋体" w:cs="宋体"/>
          <w:b/>
          <w:bCs/>
          <w:sz w:val="24"/>
        </w:rPr>
        <w:t xml:space="preserve"> </w:t>
      </w:r>
    </w:p>
    <w:p>
      <w:pPr>
        <w:rPr>
          <w:rFonts w:hint="eastAsia" w:ascii="宋体" w:hAnsi="宋体" w:cs="宋体"/>
          <w:b/>
          <w:sz w:val="24"/>
        </w:rPr>
      </w:pPr>
      <w:r>
        <w:rPr>
          <w:rFonts w:hint="eastAsia" w:ascii="宋体" w:hAnsi="宋体" w:cs="宋体"/>
          <w:b/>
          <w:bCs/>
          <w:sz w:val="24"/>
        </w:rPr>
        <w:t>打印：王四维         核对：谭莉杨                       （共印1份</w:t>
      </w:r>
      <w:r>
        <w:rPr>
          <w:rFonts w:hint="eastAsia" w:ascii="宋体" w:hAnsi="宋体" w:cs="宋体"/>
          <w:b/>
          <w:sz w:val="24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</w:p>
    <w:sectPr>
      <w:pgSz w:w="11906" w:h="16838"/>
      <w:pgMar w:top="567" w:right="1800" w:bottom="0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1B2B209"/>
    <w:multiLevelType w:val="singleLevel"/>
    <w:tmpl w:val="B1B2B209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C91D5D9"/>
    <w:multiLevelType w:val="singleLevel"/>
    <w:tmpl w:val="0C91D5D9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1283589D"/>
    <w:multiLevelType w:val="singleLevel"/>
    <w:tmpl w:val="1283589D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0E307F"/>
    <w:rsid w:val="01640522"/>
    <w:rsid w:val="01FB633C"/>
    <w:rsid w:val="02285196"/>
    <w:rsid w:val="031E1DBD"/>
    <w:rsid w:val="03C80C08"/>
    <w:rsid w:val="04110B8F"/>
    <w:rsid w:val="052D12AD"/>
    <w:rsid w:val="05376DE9"/>
    <w:rsid w:val="064E0985"/>
    <w:rsid w:val="07BA0CC2"/>
    <w:rsid w:val="07DF2DF6"/>
    <w:rsid w:val="092D0D55"/>
    <w:rsid w:val="09404580"/>
    <w:rsid w:val="098C1D38"/>
    <w:rsid w:val="0A850850"/>
    <w:rsid w:val="0AC84660"/>
    <w:rsid w:val="0B6C16C1"/>
    <w:rsid w:val="0B732EFF"/>
    <w:rsid w:val="0BEC59A3"/>
    <w:rsid w:val="0CB51B84"/>
    <w:rsid w:val="0D681449"/>
    <w:rsid w:val="0DA175E4"/>
    <w:rsid w:val="0E3167F2"/>
    <w:rsid w:val="0E384A6B"/>
    <w:rsid w:val="0E520858"/>
    <w:rsid w:val="0E8F3C35"/>
    <w:rsid w:val="0FDA23CD"/>
    <w:rsid w:val="111A6EE1"/>
    <w:rsid w:val="112D75B1"/>
    <w:rsid w:val="12E92500"/>
    <w:rsid w:val="130578F8"/>
    <w:rsid w:val="13462BE2"/>
    <w:rsid w:val="142F590D"/>
    <w:rsid w:val="14537654"/>
    <w:rsid w:val="159921D8"/>
    <w:rsid w:val="15C126EB"/>
    <w:rsid w:val="16AE2088"/>
    <w:rsid w:val="16BB063D"/>
    <w:rsid w:val="19F07FAC"/>
    <w:rsid w:val="1A5F784D"/>
    <w:rsid w:val="1ACE694D"/>
    <w:rsid w:val="1C0D6AE2"/>
    <w:rsid w:val="1CB5558D"/>
    <w:rsid w:val="1CEB2140"/>
    <w:rsid w:val="1D2259E7"/>
    <w:rsid w:val="1E016091"/>
    <w:rsid w:val="1F3537A6"/>
    <w:rsid w:val="1F4C713C"/>
    <w:rsid w:val="20E049C2"/>
    <w:rsid w:val="2142251C"/>
    <w:rsid w:val="21984CB1"/>
    <w:rsid w:val="21A27496"/>
    <w:rsid w:val="226A449F"/>
    <w:rsid w:val="22920FC2"/>
    <w:rsid w:val="2577713F"/>
    <w:rsid w:val="257B566A"/>
    <w:rsid w:val="25ED71BF"/>
    <w:rsid w:val="263002B1"/>
    <w:rsid w:val="26501B60"/>
    <w:rsid w:val="269057C6"/>
    <w:rsid w:val="271E795E"/>
    <w:rsid w:val="2724265C"/>
    <w:rsid w:val="282A10EF"/>
    <w:rsid w:val="283D5719"/>
    <w:rsid w:val="298D044E"/>
    <w:rsid w:val="29AC479E"/>
    <w:rsid w:val="2A3B4F77"/>
    <w:rsid w:val="2B62534D"/>
    <w:rsid w:val="2B892122"/>
    <w:rsid w:val="2B9649CD"/>
    <w:rsid w:val="2CAC5084"/>
    <w:rsid w:val="2D3D2BCE"/>
    <w:rsid w:val="2DEE6D27"/>
    <w:rsid w:val="2F1B4D3F"/>
    <w:rsid w:val="304C3DEF"/>
    <w:rsid w:val="30617096"/>
    <w:rsid w:val="313B48BE"/>
    <w:rsid w:val="32E32F85"/>
    <w:rsid w:val="33D354DF"/>
    <w:rsid w:val="34771E4E"/>
    <w:rsid w:val="3593727F"/>
    <w:rsid w:val="35D123E3"/>
    <w:rsid w:val="368950D9"/>
    <w:rsid w:val="37A4394B"/>
    <w:rsid w:val="38261EF3"/>
    <w:rsid w:val="386C265A"/>
    <w:rsid w:val="38A87F7B"/>
    <w:rsid w:val="391D27D4"/>
    <w:rsid w:val="3937510C"/>
    <w:rsid w:val="3AA87E47"/>
    <w:rsid w:val="3BAA6FA1"/>
    <w:rsid w:val="3D680BE3"/>
    <w:rsid w:val="3E0636A6"/>
    <w:rsid w:val="3E747A9E"/>
    <w:rsid w:val="3EAD7B63"/>
    <w:rsid w:val="401C7F63"/>
    <w:rsid w:val="403C6EC5"/>
    <w:rsid w:val="404503BF"/>
    <w:rsid w:val="40745B7D"/>
    <w:rsid w:val="40F23AD6"/>
    <w:rsid w:val="418D664C"/>
    <w:rsid w:val="428F686E"/>
    <w:rsid w:val="42E25FF7"/>
    <w:rsid w:val="434E539B"/>
    <w:rsid w:val="437A5FA0"/>
    <w:rsid w:val="44847FFB"/>
    <w:rsid w:val="45136DD8"/>
    <w:rsid w:val="458471BF"/>
    <w:rsid w:val="459C2AF4"/>
    <w:rsid w:val="45AC3DC2"/>
    <w:rsid w:val="46502520"/>
    <w:rsid w:val="47211B88"/>
    <w:rsid w:val="498473DD"/>
    <w:rsid w:val="4A4C4269"/>
    <w:rsid w:val="4B6A1EF9"/>
    <w:rsid w:val="4B726422"/>
    <w:rsid w:val="4D6872E9"/>
    <w:rsid w:val="4E764C2F"/>
    <w:rsid w:val="4EA215F3"/>
    <w:rsid w:val="4F373EC3"/>
    <w:rsid w:val="4FA92BA2"/>
    <w:rsid w:val="4FEC30EB"/>
    <w:rsid w:val="4FF13AB9"/>
    <w:rsid w:val="506B78A2"/>
    <w:rsid w:val="51D04695"/>
    <w:rsid w:val="520D17A5"/>
    <w:rsid w:val="52237166"/>
    <w:rsid w:val="524E2B48"/>
    <w:rsid w:val="528D66FA"/>
    <w:rsid w:val="52DA5D14"/>
    <w:rsid w:val="539A3925"/>
    <w:rsid w:val="54E51DC8"/>
    <w:rsid w:val="559735F8"/>
    <w:rsid w:val="56946535"/>
    <w:rsid w:val="57F918AE"/>
    <w:rsid w:val="58761313"/>
    <w:rsid w:val="58CE5DDD"/>
    <w:rsid w:val="593425CC"/>
    <w:rsid w:val="59F563CE"/>
    <w:rsid w:val="5A3D63A6"/>
    <w:rsid w:val="5C987880"/>
    <w:rsid w:val="5C991557"/>
    <w:rsid w:val="5E2B75BB"/>
    <w:rsid w:val="5E53144E"/>
    <w:rsid w:val="5F207810"/>
    <w:rsid w:val="5F434888"/>
    <w:rsid w:val="607F188C"/>
    <w:rsid w:val="62D058B5"/>
    <w:rsid w:val="639C5BD4"/>
    <w:rsid w:val="641D3978"/>
    <w:rsid w:val="64994FA0"/>
    <w:rsid w:val="65371E85"/>
    <w:rsid w:val="653C4E78"/>
    <w:rsid w:val="65941228"/>
    <w:rsid w:val="665852B7"/>
    <w:rsid w:val="66CA24EB"/>
    <w:rsid w:val="66E00763"/>
    <w:rsid w:val="67AF6280"/>
    <w:rsid w:val="68875D30"/>
    <w:rsid w:val="68BC52F9"/>
    <w:rsid w:val="68BC784C"/>
    <w:rsid w:val="68EA7C13"/>
    <w:rsid w:val="69165D78"/>
    <w:rsid w:val="69445E6E"/>
    <w:rsid w:val="69A105C7"/>
    <w:rsid w:val="69AE65D9"/>
    <w:rsid w:val="6AED7706"/>
    <w:rsid w:val="6C1079EC"/>
    <w:rsid w:val="6D3D0850"/>
    <w:rsid w:val="6E1E1ED1"/>
    <w:rsid w:val="6F181819"/>
    <w:rsid w:val="6F5E5772"/>
    <w:rsid w:val="704C595B"/>
    <w:rsid w:val="7083265D"/>
    <w:rsid w:val="7271252A"/>
    <w:rsid w:val="72720365"/>
    <w:rsid w:val="74882D38"/>
    <w:rsid w:val="74C8641A"/>
    <w:rsid w:val="763554E6"/>
    <w:rsid w:val="76921B48"/>
    <w:rsid w:val="76B76CEF"/>
    <w:rsid w:val="77140F45"/>
    <w:rsid w:val="7A966C28"/>
    <w:rsid w:val="7AE738F8"/>
    <w:rsid w:val="7B3E47E2"/>
    <w:rsid w:val="7B9B29A9"/>
    <w:rsid w:val="7BE73A9A"/>
    <w:rsid w:val="7BF0798D"/>
    <w:rsid w:val="7D431542"/>
    <w:rsid w:val="7D551BC3"/>
    <w:rsid w:val="7EAB0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☆美美维☆</cp:lastModifiedBy>
  <dcterms:modified xsi:type="dcterms:W3CDTF">2020-06-02T04:04:46Z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