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营运部发〔20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157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号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签发人：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</w:p>
    <w:p>
      <w:pPr>
        <w:spacing w:line="360" w:lineRule="auto"/>
        <w:ind w:firstLine="2000" w:firstLineChars="500"/>
        <w:jc w:val="left"/>
        <w:rPr>
          <w:rFonts w:hint="eastAsia" w:eastAsiaTheme="minorEastAsia"/>
          <w:sz w:val="40"/>
          <w:szCs w:val="40"/>
          <w:lang w:eastAsia="zh-CN"/>
        </w:rPr>
      </w:pPr>
      <w:r>
        <w:rPr>
          <w:rFonts w:hint="eastAsia"/>
          <w:sz w:val="40"/>
          <w:szCs w:val="40"/>
        </w:rPr>
        <w:t>绵阳制药</w:t>
      </w:r>
      <w:r>
        <w:rPr>
          <w:rFonts w:hint="eastAsia"/>
          <w:sz w:val="40"/>
          <w:szCs w:val="40"/>
          <w:lang w:eastAsia="zh-CN"/>
        </w:rPr>
        <w:t>炎可宁胶囊活动</w:t>
      </w:r>
      <w:r>
        <w:rPr>
          <w:rFonts w:hint="eastAsia"/>
          <w:sz w:val="40"/>
          <w:szCs w:val="40"/>
          <w:lang w:eastAsia="zh-CN"/>
        </w:rPr>
        <w:br w:type="textWrapping"/>
      </w:r>
    </w:p>
    <w:tbl>
      <w:tblPr>
        <w:tblStyle w:val="3"/>
        <w:tblpPr w:leftFromText="180" w:rightFromText="180" w:vertAnchor="text" w:horzAnchor="page" w:tblpXSpec="center" w:tblpY="1121"/>
        <w:tblOverlap w:val="never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54"/>
        <w:gridCol w:w="1294"/>
        <w:gridCol w:w="1015"/>
        <w:gridCol w:w="1285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46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货品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1154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货品名称</w:t>
            </w:r>
          </w:p>
        </w:tc>
        <w:tc>
          <w:tcPr>
            <w:tcW w:w="1294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1015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285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产地</w:t>
            </w:r>
          </w:p>
        </w:tc>
        <w:tc>
          <w:tcPr>
            <w:tcW w:w="1080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零售价</w:t>
            </w:r>
          </w:p>
        </w:tc>
        <w:tc>
          <w:tcPr>
            <w:tcW w:w="1080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完成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1档奖励</w:t>
            </w:r>
          </w:p>
        </w:tc>
        <w:tc>
          <w:tcPr>
            <w:tcW w:w="1080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完成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2档奖励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46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104690</w:t>
            </w:r>
          </w:p>
        </w:tc>
        <w:tc>
          <w:tcPr>
            <w:tcW w:w="1154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炎可宁胶囊</w:t>
            </w:r>
          </w:p>
        </w:tc>
        <w:tc>
          <w:tcPr>
            <w:tcW w:w="1294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0.4g*3板*9粒</w:t>
            </w:r>
          </w:p>
        </w:tc>
        <w:tc>
          <w:tcPr>
            <w:tcW w:w="1015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盒</w:t>
            </w:r>
          </w:p>
        </w:tc>
        <w:tc>
          <w:tcPr>
            <w:tcW w:w="1285" w:type="dxa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四川绵阳制药</w:t>
            </w:r>
          </w:p>
        </w:tc>
        <w:tc>
          <w:tcPr>
            <w:tcW w:w="1080" w:type="dxa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080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一：</w:t>
      </w:r>
      <w:r>
        <w:rPr>
          <w:rFonts w:hint="eastAsia" w:ascii="宋体" w:hAnsi="宋体" w:eastAsia="宋体" w:cs="宋体"/>
          <w:sz w:val="24"/>
          <w:szCs w:val="24"/>
        </w:rPr>
        <w:t>活动时间: 2020年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月1日2020年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二：活动</w:t>
      </w:r>
      <w:r>
        <w:rPr>
          <w:rFonts w:hint="eastAsia" w:ascii="宋体" w:hAnsi="宋体" w:eastAsia="宋体" w:cs="宋体"/>
          <w:sz w:val="24"/>
          <w:szCs w:val="24"/>
        </w:rPr>
        <w:t>内容: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三：活动方式：认购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认购任务详见附表</w:t>
      </w:r>
    </w:p>
    <w:p>
      <w:pPr>
        <w:spacing w:line="360" w:lineRule="auto"/>
        <w:jc w:val="left"/>
        <w:rPr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、奖励规则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活动结束后，营运部根据门店实际销售核算，完成哪一档享受哪一档奖励，多退少补。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认购方式：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请门店店长于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本周一19:00前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在番茄表单中填写填认购档次（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1档或者2档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），逾期未填写按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10元/店处罚，且默认选择1档，门店各档次任务详见附表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表单链接：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instrText xml:space="preserve"> HYPERLINK "https://ding.fanqier.cn/f/leijn2kf(链接已同步发在营运战区钉钉群）（也可直接使用钉钉扫描此二维码填写认购档次）" </w:instrTex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https://ding.fanqier.cn/f/ztxkxw6h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1075690" cy="1075690"/>
            <wp:effectExtent l="0" t="0" r="10160" b="10160"/>
            <wp:docPr id="1" name="图片 1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（也可直接使用钉钉扫描此二维码填写认购档次）</w:t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奖励发放方式：营运部根据门店反馈的认购档次，核算出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预发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奖励，在钉钉群内将门店认购奖励预发至各片长，（由片长将奖励发至各店，各店长每日根据门店实际销量，在片区群内将奖励发至对应销售人员)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主题词：      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6月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   认购 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          方案   </w:t>
      </w:r>
    </w:p>
    <w:p>
      <w:pPr>
        <w:spacing w:line="360" w:lineRule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 xml:space="preserve">四川太极大药房连锁有限公司                      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 20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02</w:t>
      </w:r>
      <w:r>
        <w:rPr>
          <w:rFonts w:hint="eastAsia"/>
          <w:b w:val="0"/>
          <w:bCs w:val="0"/>
          <w:sz w:val="24"/>
          <w:szCs w:val="24"/>
          <w:u w:val="single"/>
        </w:rPr>
        <w:t>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6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b w:val="0"/>
          <w:bCs w:val="0"/>
          <w:sz w:val="24"/>
          <w:szCs w:val="24"/>
          <w:u w:val="none"/>
        </w:rPr>
      </w:pPr>
      <w:r>
        <w:rPr>
          <w:rFonts w:hint="eastAsia"/>
          <w:b w:val="0"/>
          <w:bCs w:val="0"/>
          <w:sz w:val="24"/>
          <w:szCs w:val="24"/>
          <w:u w:val="none"/>
        </w:rPr>
        <w:t xml:space="preserve">打印：刘美玲        核对：谭莉杨                      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non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non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none"/>
        </w:rPr>
        <w:t xml:space="preserve">        （共印1份） </w:t>
      </w:r>
    </w:p>
    <w:p>
      <w:pPr>
        <w:spacing w:line="360" w:lineRule="auto"/>
        <w:jc w:val="left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A783B"/>
    <w:rsid w:val="2D6F5CBD"/>
    <w:rsid w:val="36CA149C"/>
    <w:rsid w:val="398001AC"/>
    <w:rsid w:val="6E50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玲小妹</cp:lastModifiedBy>
  <dcterms:modified xsi:type="dcterms:W3CDTF">2020-06-01T06:46:23Z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