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5467350</wp:posOffset>
            </wp:positionV>
            <wp:extent cx="356235" cy="356235"/>
            <wp:effectExtent l="0" t="0" r="0" b="5080"/>
            <wp:wrapNone/>
            <wp:docPr id="6" name="图片 6" descr="2029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9006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号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6"/>
        </w:rPr>
        <w:t>关于大邑片区工作安排通知</w:t>
      </w:r>
      <w:r>
        <w:rPr>
          <w:rFonts w:hint="eastAsia"/>
          <w:b/>
          <w:bCs/>
        </w:rPr>
        <w:br w:type="textWrapping"/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大邑片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各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位伙伴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因大邑片片长请假，现将大邑片工作做如下分工：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1、片区退单事项由刘美玲代为处理（退单请各店长每日晚上8点前将小票拍照发至刘美玲处，小票上请注明是勾原单退货还是新增退货，以及退</w:t>
      </w:r>
      <w:bookmarkEnd w:id="0"/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货原因）。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2、每月收集绩效分、单店活动计划表、门店超低特价，每月社保结算单，以及临时需要收集的事项，由每个店长轮流负责收集，具体人员安排由刘美玲负责通知各店。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3、门店其余事项需要片长解决的问题可以联系刘美玲进行协助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4：刘美玲负责点评每晚群内销售，以及人员调动等代片区主管职责。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刘美玲联系电话：18328010203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 xml:space="preserve">      我们共同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t>努力，让大邑片区能够更好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4" descr="[握手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[握手]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5" descr="[握手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[握手]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大邑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片区工作安排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通知</w:t>
      </w:r>
      <w:r>
        <w:rPr>
          <w:rFonts w:hint="eastAsia"/>
          <w:b w:val="0"/>
          <w:bCs w:val="0"/>
          <w:sz w:val="24"/>
          <w:szCs w:val="24"/>
          <w:u w:val="single"/>
        </w:rPr>
        <w:t>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29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none"/>
        </w:rPr>
        <w:t xml:space="preserve">打印：刘美玲        核对：谭莉杨                      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       （共印1份）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</w:p>
    <w:p>
      <w:pPr>
        <w:ind w:left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5210A"/>
    <w:rsid w:val="35252B7B"/>
    <w:rsid w:val="50820A37"/>
    <w:rsid w:val="7E0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玲小妹</cp:lastModifiedBy>
  <dcterms:modified xsi:type="dcterms:W3CDTF">2020-05-30T01:30:34Z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