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人事培训科【</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001号                签发人：吴林栗</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eastAsia="zh-CN"/>
        </w:rPr>
      </w:pPr>
      <w:r>
        <w:rPr>
          <w:rFonts w:hint="eastAsia"/>
          <w:sz w:val="28"/>
          <w:szCs w:val="28"/>
          <w:lang w:eastAsia="zh-CN"/>
        </w:rPr>
        <w:t>关于专业人才教练班课程时间安排的通知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8"/>
          <w:szCs w:val="28"/>
          <w:lang w:eastAsia="zh-CN"/>
        </w:rPr>
      </w:pPr>
      <w:r>
        <w:rPr>
          <w:rFonts w:hint="eastAsia"/>
          <w:sz w:val="28"/>
          <w:szCs w:val="28"/>
          <w:lang w:eastAsia="zh-CN"/>
        </w:rPr>
        <w:t>各门店：</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sz w:val="28"/>
          <w:szCs w:val="28"/>
          <w:lang w:eastAsia="zh-CN"/>
        </w:rPr>
      </w:pPr>
      <w:r>
        <w:rPr>
          <w:rFonts w:hint="eastAsia"/>
          <w:sz w:val="28"/>
          <w:szCs w:val="28"/>
          <w:lang w:val="en-US" w:eastAsia="zh-CN"/>
        </w:rPr>
        <w:t>我司2020年员工培训已根据《四川太极大药房连锁有限公司</w:t>
      </w:r>
      <w:r>
        <w:rPr>
          <w:rFonts w:hint="eastAsia"/>
          <w:sz w:val="28"/>
          <w:szCs w:val="28"/>
          <w:lang w:eastAsia="zh-CN"/>
        </w:rPr>
        <w:t>专业人才教练培训班培训方案</w:t>
      </w:r>
      <w:r>
        <w:rPr>
          <w:rFonts w:hint="eastAsia"/>
          <w:sz w:val="28"/>
          <w:szCs w:val="28"/>
          <w:lang w:val="en-US" w:eastAsia="zh-CN"/>
        </w:rPr>
        <w:t>》</w:t>
      </w:r>
      <w:r>
        <w:rPr>
          <w:rFonts w:hint="eastAsia"/>
          <w:sz w:val="28"/>
          <w:szCs w:val="28"/>
          <w:lang w:eastAsia="zh-CN"/>
        </w:rPr>
        <w:t>逐步开展各班级相应学习课程，为了更好地做好各专业人才教练班学员培训，确保每位学员都能按时参加班级课程学习，现将各班具体课程时间安排通知如下：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b/>
          <w:bCs/>
          <w:sz w:val="28"/>
          <w:szCs w:val="28"/>
          <w:lang w:eastAsia="zh-CN"/>
        </w:rPr>
      </w:pPr>
      <w:r>
        <w:rPr>
          <w:rFonts w:hint="eastAsia"/>
          <w:b/>
          <w:bCs/>
          <w:sz w:val="28"/>
          <w:szCs w:val="28"/>
          <w:lang w:eastAsia="zh-CN"/>
        </w:rPr>
        <w:t>培训时间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r>
        <w:rPr>
          <w:rFonts w:hint="eastAsia"/>
          <w:sz w:val="28"/>
          <w:szCs w:val="28"/>
          <w:lang w:val="en-US" w:eastAsia="zh-CN"/>
        </w:rPr>
        <w:t xml:space="preserve">     各班直播培训课培训时间每次约一个小时，为保证学习效果，培训时段原则上安排为上午10:00——11:00，如遇特殊情况调整时间，由人事科提前通知。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培训日期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b w:val="0"/>
          <w:bCs w:val="0"/>
          <w:sz w:val="28"/>
          <w:szCs w:val="28"/>
          <w:lang w:val="en-US" w:eastAsia="zh-CN"/>
        </w:rPr>
      </w:pPr>
      <w:r>
        <w:rPr>
          <w:rFonts w:hint="eastAsia"/>
          <w:b w:val="0"/>
          <w:bCs w:val="0"/>
          <w:sz w:val="28"/>
          <w:szCs w:val="28"/>
          <w:lang w:val="en-US" w:eastAsia="zh-CN"/>
        </w:rPr>
        <w:t>为了方便学员提前做好学习安排，拟定每周星期二、三、四为各类人才教练班学习日。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每周星期二为中药养生教练班学习日；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每周星期三为</w:t>
      </w:r>
      <w:r>
        <w:rPr>
          <w:rFonts w:hint="eastAsia"/>
          <w:sz w:val="28"/>
          <w:szCs w:val="28"/>
          <w:vertAlign w:val="baseline"/>
          <w:lang w:val="en-US" w:eastAsia="zh-CN"/>
        </w:rPr>
        <w:t>医疗器械教练班及慢病管理教练班学习日；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每周</w:t>
      </w:r>
      <w:r>
        <w:rPr>
          <w:rFonts w:hint="eastAsia"/>
          <w:sz w:val="28"/>
          <w:szCs w:val="28"/>
          <w:vertAlign w:val="baseline"/>
          <w:lang w:val="en-US" w:eastAsia="zh-CN"/>
        </w:rPr>
        <w:t>星期四为见习店长教练班学习日；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当日培训课程作为该对应班级学员的</w:t>
      </w:r>
      <w:r>
        <w:rPr>
          <w:rFonts w:hint="eastAsia"/>
          <w:b w:val="0"/>
          <w:bCs w:val="0"/>
          <w:color w:val="FF0000"/>
          <w:sz w:val="28"/>
          <w:szCs w:val="28"/>
          <w:lang w:val="en-US" w:eastAsia="zh-CN"/>
        </w:rPr>
        <w:t>“必修课”</w:t>
      </w:r>
      <w:r>
        <w:rPr>
          <w:rFonts w:hint="eastAsia"/>
          <w:b w:val="0"/>
          <w:bCs w:val="0"/>
          <w:sz w:val="28"/>
          <w:szCs w:val="28"/>
          <w:lang w:val="en-US" w:eastAsia="zh-CN"/>
        </w:rPr>
        <w:t>进行学分考核，其余班级学员可作为增强个人全面能力的</w:t>
      </w:r>
      <w:r>
        <w:rPr>
          <w:rFonts w:hint="eastAsia"/>
          <w:b w:val="0"/>
          <w:bCs w:val="0"/>
          <w:color w:val="FF0000"/>
          <w:sz w:val="28"/>
          <w:szCs w:val="28"/>
          <w:lang w:val="en-US" w:eastAsia="zh-CN"/>
        </w:rPr>
        <w:t>“选修课”</w:t>
      </w:r>
      <w:r>
        <w:rPr>
          <w:rFonts w:hint="eastAsia"/>
          <w:b w:val="0"/>
          <w:bCs w:val="0"/>
          <w:color w:val="auto"/>
          <w:sz w:val="28"/>
          <w:szCs w:val="28"/>
          <w:lang w:val="en-US" w:eastAsia="zh-CN"/>
        </w:rPr>
        <w:t>学习</w:t>
      </w:r>
      <w:r>
        <w:rPr>
          <w:rFonts w:hint="eastAsia"/>
          <w:b w:val="0"/>
          <w:bCs w:val="0"/>
          <w:sz w:val="28"/>
          <w:szCs w:val="28"/>
          <w:lang w:val="en-US" w:eastAsia="zh-CN"/>
        </w:rPr>
        <w:t>，不做学分考核。</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医疗器械教练班与慢病管理教练班培训课程前两个学习阶段会交替进行，在开课期间，两个班次的学员均作为</w:t>
      </w:r>
      <w:r>
        <w:rPr>
          <w:rFonts w:hint="eastAsia"/>
          <w:color w:val="FF0000"/>
          <w:sz w:val="28"/>
          <w:szCs w:val="28"/>
          <w:lang w:val="en-US" w:eastAsia="zh-CN"/>
        </w:rPr>
        <w:t>“必修课”</w:t>
      </w:r>
      <w:r>
        <w:rPr>
          <w:rFonts w:hint="eastAsia"/>
          <w:sz w:val="28"/>
          <w:szCs w:val="28"/>
          <w:lang w:val="en-US" w:eastAsia="zh-CN"/>
        </w:rPr>
        <w:t>进行学分考核。</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原则上各专业人才教练班直播课程安排参照上表日期进行排课，如有其他临时性课程与原定培训安排冲突，则原定培训安排顺延至下周相同时间开展。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sz w:val="28"/>
          <w:szCs w:val="28"/>
          <w:lang w:val="en-US" w:eastAsia="zh-CN"/>
        </w:rPr>
      </w:pPr>
    </w:p>
    <w:tbl>
      <w:tblPr>
        <w:tblStyle w:val="3"/>
        <w:tblpPr w:leftFromText="180" w:rightFromText="180" w:vertAnchor="text" w:horzAnchor="page" w:tblpX="1830"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606"/>
        <w:gridCol w:w="1069"/>
        <w:gridCol w:w="1053"/>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日期</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培训班型</w:t>
            </w:r>
          </w:p>
        </w:tc>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中药养生教练班学员</w:t>
            </w:r>
          </w:p>
        </w:tc>
        <w:tc>
          <w:tcPr>
            <w:tcW w:w="105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医疗器械教练班学员</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慢病管理班教练班学员</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见习店长教练班学员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星期二</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中药养生教练班</w:t>
            </w:r>
          </w:p>
        </w:tc>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b/>
                <w:bCs/>
                <w:color w:val="FF0000"/>
                <w:sz w:val="24"/>
                <w:szCs w:val="24"/>
                <w:vertAlign w:val="baseline"/>
                <w:lang w:val="en-US" w:eastAsia="zh-CN"/>
              </w:rPr>
              <w:t>必修</w:t>
            </w:r>
          </w:p>
        </w:tc>
        <w:tc>
          <w:tcPr>
            <w:tcW w:w="105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选修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选修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星期三</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医疗器械教练班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慢病管理教练班</w:t>
            </w:r>
          </w:p>
        </w:tc>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选修</w:t>
            </w:r>
          </w:p>
        </w:tc>
        <w:tc>
          <w:tcPr>
            <w:tcW w:w="105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color w:val="FF0000"/>
                <w:sz w:val="24"/>
                <w:szCs w:val="24"/>
                <w:vertAlign w:val="baseline"/>
                <w:lang w:val="en-US" w:eastAsia="zh-CN"/>
              </w:rPr>
            </w:pPr>
            <w:r>
              <w:rPr>
                <w:rFonts w:hint="eastAsia"/>
                <w:b/>
                <w:bCs/>
                <w:color w:val="FF0000"/>
                <w:sz w:val="24"/>
                <w:szCs w:val="24"/>
                <w:vertAlign w:val="baseline"/>
                <w:lang w:val="en-US" w:eastAsia="zh-CN"/>
              </w:rPr>
              <w:t>必修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color w:val="FF0000"/>
                <w:sz w:val="24"/>
                <w:szCs w:val="24"/>
                <w:vertAlign w:val="baseline"/>
                <w:lang w:val="en-US" w:eastAsia="zh-CN"/>
              </w:rPr>
            </w:pPr>
            <w:r>
              <w:rPr>
                <w:rFonts w:hint="eastAsia"/>
                <w:b/>
                <w:bCs/>
                <w:color w:val="FF0000"/>
                <w:sz w:val="24"/>
                <w:szCs w:val="24"/>
                <w:vertAlign w:val="baseline"/>
                <w:lang w:val="en-US" w:eastAsia="zh-CN"/>
              </w:rPr>
              <w:t>必修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星期四</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见习店长教练班</w:t>
            </w:r>
          </w:p>
        </w:tc>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选修</w:t>
            </w:r>
          </w:p>
        </w:tc>
        <w:tc>
          <w:tcPr>
            <w:tcW w:w="105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选修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选修</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vertAlign w:val="baseline"/>
                <w:lang w:val="en-US" w:eastAsia="zh-CN"/>
              </w:rPr>
            </w:pPr>
            <w:r>
              <w:rPr>
                <w:rFonts w:hint="eastAsia"/>
                <w:b/>
                <w:bCs/>
                <w:color w:val="FF0000"/>
                <w:sz w:val="24"/>
                <w:szCs w:val="24"/>
                <w:vertAlign w:val="baseline"/>
                <w:lang w:val="en-US" w:eastAsia="zh-CN"/>
              </w:rPr>
              <w:t>必修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培训课程大纲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各教练班培训课程将围绕课程大纲进行安排，具体培训内容以实际通知为准。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培训班型</w:t>
            </w:r>
          </w:p>
        </w:tc>
        <w:tc>
          <w:tcPr>
            <w:tcW w:w="60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7" w:firstLineChars="600"/>
              <w:jc w:val="both"/>
              <w:textAlignment w:val="auto"/>
              <w:rPr>
                <w:rFonts w:hint="eastAsia"/>
                <w:b/>
                <w:bCs/>
                <w:sz w:val="28"/>
                <w:szCs w:val="28"/>
                <w:vertAlign w:val="baseline"/>
                <w:lang w:val="en-US" w:eastAsia="zh-CN"/>
              </w:rPr>
            </w:pPr>
            <w:r>
              <w:rPr>
                <w:rFonts w:hint="eastAsia"/>
                <w:b/>
                <w:bCs/>
                <w:sz w:val="28"/>
                <w:szCs w:val="28"/>
                <w:vertAlign w:val="baseline"/>
                <w:lang w:val="en-US" w:eastAsia="zh-CN"/>
              </w:rPr>
              <w:t>课程大纲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中药养生教练班</w:t>
            </w:r>
          </w:p>
        </w:tc>
        <w:tc>
          <w:tcPr>
            <w:tcW w:w="6098" w:type="dxa"/>
          </w:tcPr>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中医学基础</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中医体质养生之三诊辨体质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中医常见疾病及用药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医疗器械教练班</w:t>
            </w:r>
          </w:p>
        </w:tc>
        <w:tc>
          <w:tcPr>
            <w:tcW w:w="6098" w:type="dxa"/>
          </w:tcPr>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认识各类器械及器械实操训练</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掌握与器械相关联的慢性疾病知识</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初级阶段医疗器械的维修技术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慢病管理教练班</w:t>
            </w:r>
          </w:p>
        </w:tc>
        <w:tc>
          <w:tcPr>
            <w:tcW w:w="6098"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慢性疾病的相关知识</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掌握与慢性疾病相关的医疗器械知识</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慢病管理专家实操训练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vertAlign w:val="baseline"/>
                <w:lang w:val="en-US" w:eastAsia="zh-CN"/>
              </w:rPr>
            </w:pPr>
            <w:r>
              <w:rPr>
                <w:rFonts w:hint="eastAsia"/>
                <w:b/>
                <w:bCs/>
                <w:sz w:val="28"/>
                <w:szCs w:val="28"/>
                <w:vertAlign w:val="baseline"/>
                <w:lang w:val="en-US" w:eastAsia="zh-CN"/>
              </w:rPr>
              <w:t>见习店长教练班</w:t>
            </w:r>
          </w:p>
        </w:tc>
        <w:tc>
          <w:tcPr>
            <w:tcW w:w="6098" w:type="dxa"/>
          </w:tcPr>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C端营销及营销实操</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新零售运营管理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经营管理高端课程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bCs/>
          <w:sz w:val="28"/>
          <w:szCs w:val="28"/>
          <w:lang w:val="en-US" w:eastAsia="zh-CN"/>
        </w:rPr>
      </w:pPr>
      <w:r>
        <w:rPr>
          <w:rFonts w:hint="eastAsia"/>
          <w:b/>
          <w:bCs/>
          <w:sz w:val="28"/>
          <w:szCs w:val="28"/>
          <w:lang w:val="en-US" w:eastAsia="zh-CN"/>
        </w:rPr>
        <w:t>四、培训要求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r>
        <w:rPr>
          <w:rFonts w:hint="eastAsia"/>
          <w:sz w:val="28"/>
          <w:szCs w:val="28"/>
          <w:lang w:val="en-US" w:eastAsia="zh-CN"/>
        </w:rPr>
        <w:t>1、请所有学员按照课程安排，提前做好门店班次安排，确保按时参加班级课程学习。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r>
        <w:rPr>
          <w:rFonts w:hint="eastAsia"/>
          <w:sz w:val="28"/>
          <w:szCs w:val="28"/>
          <w:lang w:val="en-US" w:eastAsia="zh-CN"/>
        </w:rPr>
        <w:t>2、各班级小组长、学习委员、班长做好学员的学习情况、课后作业完成情况、课后实训开展情况等统计并按时上报统计报表，具体培训课程安排祥见各班级群公告。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default"/>
          <w:sz w:val="28"/>
          <w:szCs w:val="28"/>
          <w:lang w:val="en-US" w:eastAsia="zh-CN"/>
        </w:rPr>
      </w:pPr>
      <w:r>
        <w:rPr>
          <w:rFonts w:hint="eastAsia"/>
          <w:sz w:val="28"/>
          <w:szCs w:val="28"/>
          <w:lang w:val="en-US" w:eastAsia="zh-CN"/>
        </w:rPr>
        <w:t>3、所有学员必须按照《四川太极大药房连锁有限公司专业人才教练班培训方案》完成课程学习并取得结业证。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379" w:firstLineChars="1564"/>
        <w:jc w:val="both"/>
        <w:textAlignment w:val="auto"/>
        <w:rPr>
          <w:rFonts w:hint="eastAsia"/>
          <w:sz w:val="28"/>
          <w:szCs w:val="28"/>
          <w:lang w:val="en-US" w:eastAsia="zh-CN"/>
        </w:rPr>
      </w:pPr>
      <w:r>
        <w:rPr>
          <w:rFonts w:hint="eastAsia"/>
          <w:sz w:val="28"/>
          <w:szCs w:val="28"/>
          <w:lang w:val="en-US" w:eastAsia="zh-CN"/>
        </w:rPr>
        <w:t xml:space="preserve">  四川太极大药房连锁有限公司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r>
        <w:rPr>
          <w:rFonts w:hint="eastAsia"/>
          <w:sz w:val="28"/>
          <w:szCs w:val="28"/>
          <w:lang w:val="en-US" w:eastAsia="zh-CN"/>
        </w:rPr>
        <w:t xml:space="preserve">                               综合管理部人事培训科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jc w:val="both"/>
        <w:textAlignment w:val="auto"/>
        <w:rPr>
          <w:rFonts w:hint="eastAsia"/>
          <w:sz w:val="28"/>
          <w:szCs w:val="28"/>
          <w:lang w:val="en-US" w:eastAsia="zh-CN"/>
        </w:rPr>
      </w:pPr>
      <w:r>
        <w:rPr>
          <w:rFonts w:hint="eastAsia"/>
          <w:sz w:val="28"/>
          <w:szCs w:val="28"/>
          <w:lang w:val="en-US" w:eastAsia="zh-CN"/>
        </w:rPr>
        <w:t xml:space="preserve">                                    2020年3月20日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r>
        <w:rPr>
          <w:rFonts w:hint="eastAsia"/>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r>
        <w:rPr>
          <w:rFonts w:hint="eastAsia"/>
          <w:sz w:val="28"/>
          <w:szCs w:val="28"/>
          <w:u w:val="single"/>
          <w:lang w:val="en-US" w:eastAsia="zh-CN"/>
        </w:rPr>
        <w:t xml:space="preserve">主题词：专业人才   教练班   课程安排   通知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u w:val="single"/>
          <w:lang w:val="en-US" w:eastAsia="zh-CN"/>
        </w:rPr>
      </w:pPr>
      <w:r>
        <w:rPr>
          <w:rFonts w:hint="eastAsia"/>
          <w:sz w:val="28"/>
          <w:szCs w:val="28"/>
          <w:u w:val="single"/>
          <w:lang w:val="en-US" w:eastAsia="zh-CN"/>
        </w:rPr>
        <w:t xml:space="preserve">综合管理部人事培训科                    2020年3月20日印发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8"/>
          <w:szCs w:val="28"/>
          <w:u w:val="single"/>
          <w:lang w:val="en-US" w:eastAsia="zh-CN"/>
        </w:rPr>
      </w:pPr>
      <w:r>
        <w:rPr>
          <w:rFonts w:hint="eastAsia"/>
          <w:sz w:val="28"/>
          <w:szCs w:val="28"/>
          <w:u w:val="single"/>
          <w:lang w:val="en-US" w:eastAsia="zh-CN"/>
        </w:rPr>
        <w:t xml:space="preserve">拟稿：张蓉                校对：张蓉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3B8C7"/>
    <w:multiLevelType w:val="singleLevel"/>
    <w:tmpl w:val="BFF3B8C7"/>
    <w:lvl w:ilvl="0" w:tentative="0">
      <w:start w:val="1"/>
      <w:numFmt w:val="decimal"/>
      <w:suff w:val="nothing"/>
      <w:lvlText w:val="%1、"/>
      <w:lvlJc w:val="left"/>
    </w:lvl>
  </w:abstractNum>
  <w:abstractNum w:abstractNumId="1">
    <w:nsid w:val="DC71A577"/>
    <w:multiLevelType w:val="singleLevel"/>
    <w:tmpl w:val="DC71A577"/>
    <w:lvl w:ilvl="0" w:tentative="0">
      <w:start w:val="1"/>
      <w:numFmt w:val="decimal"/>
      <w:suff w:val="nothing"/>
      <w:lvlText w:val="%1、"/>
      <w:lvlJc w:val="left"/>
    </w:lvl>
  </w:abstractNum>
  <w:abstractNum w:abstractNumId="2">
    <w:nsid w:val="EC822F8A"/>
    <w:multiLevelType w:val="singleLevel"/>
    <w:tmpl w:val="EC822F8A"/>
    <w:lvl w:ilvl="0" w:tentative="0">
      <w:start w:val="1"/>
      <w:numFmt w:val="chineseCounting"/>
      <w:suff w:val="nothing"/>
      <w:lvlText w:val="%1、"/>
      <w:lvlJc w:val="left"/>
      <w:rPr>
        <w:rFonts w:hint="eastAsia"/>
      </w:rPr>
    </w:lvl>
  </w:abstractNum>
  <w:abstractNum w:abstractNumId="3">
    <w:nsid w:val="FA9AD85A"/>
    <w:multiLevelType w:val="singleLevel"/>
    <w:tmpl w:val="FA9AD85A"/>
    <w:lvl w:ilvl="0" w:tentative="0">
      <w:start w:val="1"/>
      <w:numFmt w:val="decimal"/>
      <w:suff w:val="nothing"/>
      <w:lvlText w:val="%1、"/>
      <w:lvlJc w:val="left"/>
    </w:lvl>
  </w:abstractNum>
  <w:abstractNum w:abstractNumId="4">
    <w:nsid w:val="169B6141"/>
    <w:multiLevelType w:val="singleLevel"/>
    <w:tmpl w:val="169B6141"/>
    <w:lvl w:ilvl="0" w:tentative="0">
      <w:start w:val="1"/>
      <w:numFmt w:val="decimal"/>
      <w:suff w:val="nothing"/>
      <w:lvlText w:val="%1、"/>
      <w:lvlJc w:val="left"/>
    </w:lvl>
  </w:abstractNum>
  <w:abstractNum w:abstractNumId="5">
    <w:nsid w:val="73A67CE6"/>
    <w:multiLevelType w:val="singleLevel"/>
    <w:tmpl w:val="73A67CE6"/>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178B"/>
    <w:rsid w:val="023D2E5C"/>
    <w:rsid w:val="033B7891"/>
    <w:rsid w:val="0A4F3177"/>
    <w:rsid w:val="0D8D59FD"/>
    <w:rsid w:val="26227401"/>
    <w:rsid w:val="345E3819"/>
    <w:rsid w:val="36775802"/>
    <w:rsid w:val="41704C63"/>
    <w:rsid w:val="4350505A"/>
    <w:rsid w:val="43655FCC"/>
    <w:rsid w:val="4F5D21BE"/>
    <w:rsid w:val="598F5602"/>
    <w:rsid w:val="5D9411B4"/>
    <w:rsid w:val="5FA05490"/>
    <w:rsid w:val="62690E20"/>
    <w:rsid w:val="6B562374"/>
    <w:rsid w:val="6DDE6451"/>
    <w:rsid w:val="6F4971EB"/>
    <w:rsid w:val="78185A4E"/>
    <w:rsid w:val="7898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2020-03-19T05:45:00Z</dcterms:created>
  <dc:creator>Administrator</dc:creator>
  <cp:lastModifiedBy>张蓉</cp:lastModifiedBy>
  <cp:lastPrinted>2020-03-19T07:52:00Z</cp:lastPrinted>
  <dcterms:modified xsi:type="dcterms:W3CDTF">2020-03-20T07:01:26Z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