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8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营运部发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033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号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签发人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:李坚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关</w:t>
      </w:r>
      <w:r>
        <w:rPr>
          <w:rFonts w:hint="eastAsia" w:ascii="宋体" w:hAnsi="宋体" w:eastAsia="宋体" w:cs="宋体"/>
          <w:sz w:val="24"/>
          <w:szCs w:val="24"/>
        </w:rPr>
        <w:t>于销售预防新冠病毒中药组方的通知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各门店：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根据《四川省新型冠状病毒感染的肺炎中医药防控技术指南》中建议，中医药有预防新冠病毒作用，（具体预防中药处方如下），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请各门店根据以下组方，合理推荐销售。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pacing w:val="15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一、</w:t>
      </w:r>
      <w:r>
        <w:rPr>
          <w:rFonts w:hint="eastAsia" w:ascii="宋体" w:hAnsi="宋体" w:eastAsia="宋体" w:cs="宋体"/>
          <w:spacing w:val="15"/>
          <w:sz w:val="24"/>
          <w:szCs w:val="24"/>
        </w:rPr>
        <w:t>预防处方建议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58987"/>
          <w:spacing w:val="15"/>
          <w:sz w:val="24"/>
          <w:szCs w:val="24"/>
          <w:shd w:val="clear" w:fill="FFFFFF"/>
        </w:rPr>
        <w:t>▍ </w:t>
      </w:r>
      <w:r>
        <w:rPr>
          <w:rStyle w:val="5"/>
          <w:rFonts w:hint="eastAsia" w:ascii="宋体" w:hAnsi="宋体" w:eastAsia="宋体" w:cs="宋体"/>
          <w:i w:val="0"/>
          <w:caps w:val="0"/>
          <w:color w:val="258987"/>
          <w:spacing w:val="15"/>
          <w:sz w:val="24"/>
          <w:szCs w:val="24"/>
          <w:shd w:val="clear" w:fill="FFFFFF"/>
        </w:rPr>
        <w:t>普通人群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主要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组成：</w:t>
      </w:r>
      <w:r>
        <w:rPr>
          <w:rStyle w:val="5"/>
          <w:rFonts w:hint="eastAsia" w:ascii="宋体" w:hAnsi="宋体" w:eastAsia="宋体" w:cs="宋体"/>
          <w:i w:val="0"/>
          <w:caps w:val="0"/>
          <w:color w:val="007AAA"/>
          <w:spacing w:val="15"/>
          <w:sz w:val="24"/>
          <w:szCs w:val="24"/>
          <w:shd w:val="clear" w:fill="FFFFFF"/>
        </w:rPr>
        <w:t>金银花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10g 连翘10g 荆芥10g 薄荷10g 藿香10g 炒白术10g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煎服方法：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上药用冷水浸泡30分后，大火煮沸后改用小火继续煮5分钟，连续熬2次，将2次所熬药液混匀，每次100ml左右，一日2次，一日一剂。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58987"/>
          <w:spacing w:val="15"/>
          <w:sz w:val="24"/>
          <w:szCs w:val="24"/>
          <w:shd w:val="clear" w:fill="FFFFFF"/>
        </w:rPr>
        <w:t>▍ </w:t>
      </w:r>
      <w:r>
        <w:rPr>
          <w:rStyle w:val="5"/>
          <w:rFonts w:hint="eastAsia" w:ascii="宋体" w:hAnsi="宋体" w:eastAsia="宋体" w:cs="宋体"/>
          <w:i w:val="0"/>
          <w:caps w:val="0"/>
          <w:color w:val="258987"/>
          <w:spacing w:val="15"/>
          <w:sz w:val="24"/>
          <w:szCs w:val="24"/>
          <w:shd w:val="clear" w:fill="FFFFFF"/>
        </w:rPr>
        <w:t>体弱人群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主要组成：</w:t>
      </w:r>
      <w:r>
        <w:rPr>
          <w:rStyle w:val="5"/>
          <w:rFonts w:hint="eastAsia" w:ascii="宋体" w:hAnsi="宋体" w:eastAsia="宋体" w:cs="宋体"/>
          <w:i w:val="0"/>
          <w:caps w:val="0"/>
          <w:color w:val="007AAA"/>
          <w:spacing w:val="15"/>
          <w:sz w:val="24"/>
          <w:szCs w:val="24"/>
          <w:shd w:val="clear" w:fill="FFFFFF"/>
        </w:rPr>
        <w:t>黄芪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15g 防风10g </w:t>
      </w:r>
      <w:r>
        <w:rPr>
          <w:rStyle w:val="5"/>
          <w:rFonts w:hint="eastAsia" w:ascii="宋体" w:hAnsi="宋体" w:eastAsia="宋体" w:cs="宋体"/>
          <w:i w:val="0"/>
          <w:caps w:val="0"/>
          <w:color w:val="007AAA"/>
          <w:spacing w:val="15"/>
          <w:sz w:val="24"/>
          <w:szCs w:val="24"/>
          <w:shd w:val="clear" w:fill="FFFFFF"/>
        </w:rPr>
        <w:t>金银花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10g 连翘10g荆芥10g 薄荷10g 藿香10g 炒白术10g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煎服方法：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上药用冷水浸泡30分后，大火煮沸后改用小火继续煮10分钟，连续熬2次，将2次所熬药液混匀，每次100ml左右，一日3次，一日一剂。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258987"/>
          <w:spacing w:val="15"/>
          <w:sz w:val="24"/>
          <w:szCs w:val="24"/>
          <w:shd w:val="clear" w:fill="FFFFFF"/>
        </w:rPr>
        <w:t>▍ 儿童预防</w:t>
      </w:r>
      <w:r>
        <w:rPr>
          <w:rStyle w:val="5"/>
          <w:rFonts w:hint="eastAsia" w:ascii="宋体" w:hAnsi="宋体" w:eastAsia="宋体" w:cs="宋体"/>
          <w:i w:val="0"/>
          <w:caps w:val="0"/>
          <w:color w:val="258987"/>
          <w:spacing w:val="15"/>
          <w:sz w:val="24"/>
          <w:szCs w:val="24"/>
          <w:shd w:val="clear" w:fill="FFFFFF"/>
        </w:rPr>
        <w:br w:type="textWrapping"/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主要组成：</w:t>
      </w:r>
      <w:r>
        <w:rPr>
          <w:rStyle w:val="5"/>
          <w:rFonts w:hint="eastAsia" w:ascii="宋体" w:hAnsi="宋体" w:eastAsia="宋体" w:cs="宋体"/>
          <w:i w:val="0"/>
          <w:caps w:val="0"/>
          <w:color w:val="007AAA"/>
          <w:spacing w:val="15"/>
          <w:sz w:val="24"/>
          <w:szCs w:val="24"/>
          <w:shd w:val="clear" w:fill="FFFFFF"/>
        </w:rPr>
        <w:t>金银花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15g 连翘15g 荆芥10g 薄荷10g 牛蒡子10g 桔梗10g 淡竹叶10g 芦根15g 黄芩10g 藿香10g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right="240"/>
        <w:jc w:val="both"/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4"/>
          <w:szCs w:val="24"/>
          <w:shd w:val="clear" w:fill="FFFFFF"/>
        </w:rPr>
        <w:t>煎服方法：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每剂药冷水浸泡30分钟后煎煮，煎熬3次（3岁以下只煎2次），每次开后小火再熬10分钟滤出。共取汁200~400ml。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960" w:right="960"/>
        <w:jc w:val="both"/>
        <w:rPr>
          <w:rFonts w:hint="eastAsia" w:ascii="宋体" w:hAnsi="宋体" w:eastAsia="宋体" w:cs="宋体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15"/>
          <w:sz w:val="24"/>
          <w:szCs w:val="24"/>
          <w:shd w:val="clear" w:fill="FFFFFF"/>
        </w:rPr>
        <w:t>原则上小于1岁，每日100ml；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960" w:right="960"/>
        <w:jc w:val="both"/>
        <w:rPr>
          <w:rFonts w:hint="eastAsia" w:ascii="宋体" w:hAnsi="宋体" w:eastAsia="宋体" w:cs="宋体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15"/>
          <w:sz w:val="24"/>
          <w:szCs w:val="24"/>
          <w:shd w:val="clear" w:fill="FFFFFF"/>
        </w:rPr>
        <w:t>1~2岁每日200ml；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960" w:right="960"/>
        <w:jc w:val="both"/>
        <w:rPr>
          <w:rFonts w:hint="eastAsia" w:ascii="宋体" w:hAnsi="宋体" w:eastAsia="宋体" w:cs="宋体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15"/>
          <w:sz w:val="24"/>
          <w:szCs w:val="24"/>
          <w:shd w:val="clear" w:fill="FFFFFF"/>
        </w:rPr>
        <w:t>2~3岁每日300ml；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960" w:right="960"/>
        <w:jc w:val="both"/>
        <w:rPr>
          <w:rFonts w:hint="eastAsia" w:ascii="宋体" w:hAnsi="宋体" w:eastAsia="宋体" w:cs="宋体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15"/>
          <w:sz w:val="24"/>
          <w:szCs w:val="24"/>
          <w:shd w:val="clear" w:fill="FFFFFF"/>
        </w:rPr>
        <w:t>3岁以上每日400ml。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240" w:right="240" w:firstLine="0"/>
        <w:jc w:val="both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</w:rPr>
        <w:t>分3~4次服完。连服6天。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二：销售要求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1、有中药饮片的门店，可直接销售组方中药，3付起销售。可为顾客提供熬药服务（3付起），可为顾客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邮寄未熬制的中药饮片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（满98包邮，偏远地区除外），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注意熬制好的袋装中药不包邮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（路途太远可能会出现变质等情况，请和顾客做好解释工作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）。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2、无中药饮片的门店，可推荐顾客在智慧药房下单，智慧药房提供熬制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1"/>
          <w:szCs w:val="21"/>
          <w:shd w:val="clear" w:fill="FFFFFF"/>
          <w:lang w:val="en-US" w:eastAsia="zh-CN"/>
        </w:rPr>
        <w:t>（一副3袋，1袋1元）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、邮寄服务，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0"/>
          <w:szCs w:val="20"/>
          <w:shd w:val="clear" w:fill="FFFFFF"/>
          <w:lang w:val="en-US" w:eastAsia="zh-CN"/>
        </w:rPr>
        <w:t>（成都市内免费邮寄，省内顾客需付快递费到付10元，省外顾客需付快递费到付20元，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15"/>
          <w:sz w:val="16"/>
          <w:szCs w:val="16"/>
          <w:shd w:val="clear" w:fill="FFFFFF"/>
          <w:lang w:val="en-US" w:eastAsia="zh-CN"/>
        </w:rPr>
        <w:t>偏远地方请先与厂家沟通是否包邮）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15"/>
          <w:sz w:val="21"/>
          <w:szCs w:val="21"/>
          <w:shd w:val="clear" w:fill="FFFFFF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>具体收费标准及操作方式请参照附件一智慧药房操作备忘录。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15"/>
          <w:sz w:val="24"/>
          <w:szCs w:val="24"/>
          <w:shd w:val="clear" w:fill="FFFFFF"/>
          <w:lang w:val="en-US" w:eastAsia="zh-CN"/>
        </w:rPr>
        <w:t>3、门店也可将顾客引流到其他有中药饮片的门店进行下账销售，具体操作方式及奖励计算规则请参照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营运部发【2020】008号文门店互助销售奖励及英克系统操作方式。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备注：门店销售组方价格均根据系统实际划价进行销售，智慧药房销售根据智慧药房价格进行销售。</w:t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三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：陈列通知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1、请各门店根据以下模板，分别书写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15"/>
          <w:sz w:val="24"/>
          <w:szCs w:val="24"/>
          <w:shd w:val="clear" w:fill="FFFFFF"/>
          <w:lang w:val="en-US" w:eastAsia="zh-CN"/>
        </w:rPr>
        <w:t>3个组方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t>的pop进行陈列，陈列位置：橱窗；若橱窗位置较小，请保证成人组方悬挂在橱窗处，其余组方悬挂在进门货架处或显眼处。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15"/>
          <w:sz w:val="24"/>
          <w:szCs w:val="24"/>
          <w:shd w:val="clear" w:fill="FFFFFF"/>
          <w:lang w:val="en-US" w:eastAsia="zh-CN"/>
        </w:rPr>
        <w:br w:type="textWrapping"/>
      </w:r>
      <w:r>
        <w:drawing>
          <wp:inline distT="0" distB="0" distL="114300" distR="114300">
            <wp:extent cx="2339340" cy="28879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09775" cy="279273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2120265" cy="2713990"/>
            <wp:effectExtent l="0" t="0" r="133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2、请各门店明日10：30前完成陈列，并拍照发片区群，请片长检核于中午12点前回复检核结果。</w:t>
      </w:r>
      <w:r>
        <w:rPr>
          <w:rFonts w:hint="eastAsia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40" w:right="240" w:firstLine="0"/>
        <w:jc w:val="both"/>
        <w:rPr>
          <w:rFonts w:hint="default"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中药组方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               通知                             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四川太极大药房连锁有限公司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20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2月17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日印发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none" w:color="auto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打印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：刘美玲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核对：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谭莉杨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A52396"/>
    <w:rsid w:val="108C29AB"/>
    <w:rsid w:val="11160DCD"/>
    <w:rsid w:val="31414CD1"/>
    <w:rsid w:val="32625499"/>
    <w:rsid w:val="525543A2"/>
    <w:rsid w:val="74C4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2020-02-17T12:00:44Z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