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80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ind w:firstLine="1928" w:firstLineChars="80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店员考核日常工作表（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020.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95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1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否决项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40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  <w:t>4、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7、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考评人（店长）：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  <w:lang w:eastAsia="zh-CN"/>
        </w:rPr>
        <w:t>吕彩霞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被考评人（店员）：</w:t>
      </w:r>
      <w:r>
        <w:rPr>
          <w:rFonts w:hint="eastAsia" w:ascii="宋体" w:hAnsi="宋体" w:cs="宋体"/>
          <w:sz w:val="24"/>
          <w:szCs w:val="24"/>
          <w:lang w:eastAsia="zh-CN"/>
        </w:rPr>
        <w:t>杨伟钰</w:t>
      </w:r>
      <w:bookmarkStart w:id="0" w:name="_GoBack"/>
      <w:bookmarkEnd w:id="0"/>
    </w:p>
    <w:p>
      <w:pPr>
        <w:ind w:firstLine="1928" w:firstLineChars="80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店员考核日常工作表（2020.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95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1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否决项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  <w:t>4、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7、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考评人（店长）：   </w:t>
      </w:r>
      <w:r>
        <w:rPr>
          <w:rFonts w:hint="eastAsia" w:ascii="宋体" w:hAnsi="宋体" w:cs="宋体"/>
          <w:sz w:val="24"/>
          <w:szCs w:val="24"/>
          <w:lang w:eastAsia="zh-CN"/>
        </w:rPr>
        <w:t>吕彩霞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被考评人（店员）：</w:t>
      </w:r>
      <w:r>
        <w:rPr>
          <w:rFonts w:hint="eastAsia" w:ascii="宋体" w:hAnsi="宋体" w:cs="宋体"/>
          <w:sz w:val="24"/>
          <w:szCs w:val="24"/>
          <w:lang w:eastAsia="zh-CN"/>
        </w:rPr>
        <w:t>雷馥聿</w:t>
      </w:r>
    </w:p>
    <w:p>
      <w:pPr>
        <w:jc w:val="left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jc w:val="left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ind w:firstLine="1928" w:firstLineChars="80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店员考核日常工作表（2020.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95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1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否决项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40%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  <w:t>4、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eastAsia="zh-CN"/>
              </w:rPr>
              <w:t>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7、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线上销售各种原因造成顾客差评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考评人（店长）：   </w:t>
      </w:r>
      <w:r>
        <w:rPr>
          <w:rFonts w:hint="eastAsia" w:ascii="宋体" w:hAnsi="宋体" w:cs="宋体"/>
          <w:sz w:val="24"/>
          <w:szCs w:val="24"/>
          <w:lang w:eastAsia="zh-CN"/>
        </w:rPr>
        <w:t>吕彩霞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被考评人（店员）：</w:t>
      </w:r>
      <w:r>
        <w:rPr>
          <w:rFonts w:hint="eastAsia" w:ascii="宋体" w:hAnsi="宋体" w:cs="宋体"/>
          <w:sz w:val="24"/>
          <w:szCs w:val="24"/>
          <w:lang w:eastAsia="zh-CN"/>
        </w:rPr>
        <w:t>唐钟发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1：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新增会员完成情况，未完成0分。（5分）2：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会员笔数占比达到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</w:rPr>
              <w:t>%以上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eastAsia="zh-CN"/>
              </w:rPr>
              <w:t>门店会员笔数占比未达到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门店企业微信添加未完成任务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6、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  <w:t>、门店毛利提升1%奖励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、门店培养一个店长+5分（加分项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考评人（片区主管）：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4C4CBF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7F825C5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2E757E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67080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2970B3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B5156B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3B1A56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4</TotalTime>
  <ScaleCrop>false</ScaleCrop>
  <LinksUpToDate>false</LinksUpToDate>
  <CharactersWithSpaces>1574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西西妈咪</cp:lastModifiedBy>
  <dcterms:modified xsi:type="dcterms:W3CDTF">2020-12-03T10:19:35Z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