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0"/>
          <w:szCs w:val="44"/>
        </w:rPr>
      </w:pPr>
    </w:p>
    <w:p>
      <w:pPr>
        <w:spacing w:line="57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关于查看退烧药止咳药扫码登记记录的说明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零售药店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前期</w:t>
      </w:r>
      <w:r>
        <w:rPr>
          <w:rFonts w:ascii="Times New Roman" w:hAnsi="Times New Roman" w:eastAsia="方正仿宋_GBK" w:cs="Times New Roman"/>
          <w:sz w:val="32"/>
          <w:szCs w:val="32"/>
        </w:rPr>
        <w:t>市局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含特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退烧</w:t>
      </w:r>
      <w:r>
        <w:rPr>
          <w:rFonts w:ascii="Times New Roman" w:hAnsi="Times New Roman" w:eastAsia="方正仿宋_GBK" w:cs="Times New Roman"/>
          <w:sz w:val="32"/>
          <w:szCs w:val="32"/>
        </w:rPr>
        <w:t>药登记推行药店“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一店一码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印制发放了新版二维码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单位变为“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成都市</w:t>
      </w:r>
      <w:r>
        <w:rPr>
          <w:rFonts w:ascii="Times New Roman" w:hAnsi="Times New Roman" w:eastAsia="方正仿宋_GBK" w:cs="Times New Roman"/>
          <w:sz w:val="32"/>
          <w:szCs w:val="32"/>
        </w:rPr>
        <w:t>市场监督管理局”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sz w:val="32"/>
          <w:szCs w:val="32"/>
        </w:rPr>
        <w:t>退烧止咳药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sz w:val="32"/>
          <w:szCs w:val="32"/>
        </w:rPr>
        <w:t>采用手机扫码的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方式</w:t>
      </w:r>
      <w:r>
        <w:rPr>
          <w:rFonts w:ascii="Times New Roman" w:hAnsi="Times New Roman" w:eastAsia="方正仿宋_GBK" w:cs="Times New Roman"/>
          <w:sz w:val="32"/>
          <w:szCs w:val="32"/>
        </w:rPr>
        <w:t>进行实名登记。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最近</w:t>
      </w:r>
      <w:r>
        <w:rPr>
          <w:rFonts w:ascii="Times New Roman" w:hAnsi="Times New Roman" w:eastAsia="方正仿宋_GBK" w:cs="Times New Roman"/>
          <w:sz w:val="32"/>
          <w:szCs w:val="32"/>
        </w:rPr>
        <w:t>为落实防疫要求，在督查检查中，发现仍有药店不熟悉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扫码登记</w:t>
      </w:r>
      <w:r>
        <w:rPr>
          <w:rFonts w:ascii="Times New Roman" w:hAnsi="Times New Roman" w:eastAsia="方正仿宋_GBK" w:cs="Times New Roman"/>
          <w:sz w:val="32"/>
          <w:szCs w:val="32"/>
        </w:rPr>
        <w:t>后台查看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登记</w:t>
      </w:r>
      <w:r>
        <w:rPr>
          <w:rFonts w:ascii="Times New Roman" w:hAnsi="Times New Roman" w:eastAsia="方正仿宋_GBK" w:cs="Times New Roman"/>
          <w:sz w:val="32"/>
          <w:szCs w:val="32"/>
        </w:rPr>
        <w:t>记录相关流程。现将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查看后台</w:t>
      </w:r>
      <w:r>
        <w:rPr>
          <w:rFonts w:ascii="Times New Roman" w:hAnsi="Times New Roman" w:eastAsia="方正仿宋_GBK" w:cs="Times New Roman"/>
          <w:sz w:val="32"/>
          <w:szCs w:val="32"/>
        </w:rPr>
        <w:t>记录流程整理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汇总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药店加强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对从业人员培训，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熟练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操作二维码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在各级防疫督查检查中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要能清晰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回答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问题，</w:t>
      </w:r>
      <w:r>
        <w:rPr>
          <w:rFonts w:ascii="Times New Roman" w:hAnsi="Times New Roman" w:eastAsia="方正仿宋_GBK" w:cs="Times New Roman"/>
          <w:sz w:val="32"/>
          <w:szCs w:val="32"/>
        </w:rPr>
        <w:t>呈现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出</w:t>
      </w:r>
      <w:r>
        <w:rPr>
          <w:rFonts w:ascii="Times New Roman" w:hAnsi="Times New Roman" w:eastAsia="方正仿宋_GBK" w:cs="Times New Roman"/>
          <w:sz w:val="32"/>
          <w:szCs w:val="32"/>
        </w:rPr>
        <w:t>我区药店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</w:t>
      </w:r>
      <w:r>
        <w:rPr>
          <w:rFonts w:ascii="Times New Roman" w:hAnsi="Times New Roman" w:eastAsia="方正仿宋_GBK" w:cs="Times New Roman"/>
          <w:sz w:val="32"/>
          <w:szCs w:val="32"/>
        </w:rPr>
        <w:t>落实防疫要求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的积极</w:t>
      </w:r>
      <w:r>
        <w:rPr>
          <w:rFonts w:ascii="Times New Roman" w:hAnsi="Times New Roman" w:eastAsia="方正仿宋_GBK" w:cs="Times New Roman"/>
          <w:sz w:val="32"/>
          <w:szCs w:val="32"/>
        </w:rPr>
        <w:t>作为。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扫码</w:t>
      </w:r>
      <w:r>
        <w:rPr>
          <w:rFonts w:ascii="Times New Roman" w:hAnsi="Times New Roman" w:eastAsia="方正仿宋_GBK" w:cs="Times New Roman"/>
          <w:sz w:val="32"/>
          <w:szCs w:val="32"/>
        </w:rPr>
        <w:t>登记记录查看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流程如下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70" w:lineRule="exact"/>
        <w:ind w:firstLine="643" w:firstLineChars="200"/>
        <w:rPr>
          <w:rFonts w:hint="eastAsia" w:ascii="Times New Roman" w:hAnsi="Times New Roman" w:eastAsia="宋体" w:cs="Times New Roman"/>
          <w:b/>
          <w:bCs/>
          <w:sz w:val="32"/>
          <w:szCs w:val="32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highlight w:val="green"/>
          <w:u w:val="none"/>
          <w:lang w:val="en-US" w:eastAsia="zh-CN" w:bidi="ar"/>
        </w:rPr>
        <w:t>1.使用富顿系统的门店——用IE9以上或者谷歌浏览器打开以下链接：http://gophar.cdfortis.com/HMRegisterStore/，用门店富顿账号、密码登录——请门店所有人员熟悉止咳药、退烧药销售登记查看方法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2.没有使用富顿系统的门店——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每家</w:t>
      </w:r>
      <w:r>
        <w:rPr>
          <w:rFonts w:ascii="Times New Roman" w:hAnsi="Times New Roman" w:eastAsia="方正仿宋_GBK" w:cs="Times New Roman"/>
          <w:sz w:val="32"/>
          <w:szCs w:val="32"/>
        </w:rPr>
        <w:t>药店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二维码</w:t>
      </w:r>
      <w:r>
        <w:rPr>
          <w:rFonts w:ascii="Times New Roman" w:hAnsi="Times New Roman" w:eastAsia="方正仿宋_GBK" w:cs="Times New Roman"/>
          <w:sz w:val="32"/>
          <w:szCs w:val="32"/>
        </w:rPr>
        <w:t>页面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（或</w:t>
      </w:r>
      <w:r>
        <w:rPr>
          <w:rFonts w:ascii="Times New Roman" w:hAnsi="Times New Roman" w:eastAsia="方正仿宋_GBK" w:cs="Times New Roman"/>
          <w:sz w:val="32"/>
          <w:szCs w:val="32"/>
        </w:rPr>
        <w:t>T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型</w:t>
      </w:r>
      <w:r>
        <w:rPr>
          <w:rFonts w:ascii="Times New Roman" w:hAnsi="Times New Roman" w:eastAsia="方正仿宋_GBK" w:cs="Times New Roman"/>
          <w:sz w:val="32"/>
          <w:szCs w:val="32"/>
        </w:rPr>
        <w:t>牌背面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）有药店</w:t>
      </w:r>
      <w:r>
        <w:rPr>
          <w:rFonts w:ascii="Times New Roman" w:hAnsi="Times New Roman" w:eastAsia="方正仿宋_GBK" w:cs="Times New Roman"/>
          <w:sz w:val="32"/>
          <w:szCs w:val="32"/>
        </w:rPr>
        <w:t>后台登录网址、账号密码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，以</w:t>
      </w:r>
      <w:r>
        <w:rPr>
          <w:rFonts w:ascii="Times New Roman" w:hAnsi="Times New Roman" w:eastAsia="方正仿宋_GBK" w:cs="Times New Roman"/>
          <w:sz w:val="32"/>
          <w:szCs w:val="32"/>
        </w:rPr>
        <w:t>下图为例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2908935</wp:posOffset>
            </wp:positionH>
            <wp:positionV relativeFrom="margin">
              <wp:posOffset>6308725</wp:posOffset>
            </wp:positionV>
            <wp:extent cx="2435860" cy="894080"/>
            <wp:effectExtent l="0" t="0" r="254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3543300</wp:posOffset>
                </wp:positionV>
                <wp:extent cx="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5pt;margin-top:279pt;height:0pt;width:0pt;z-index:251661312;mso-width-relative:page;mso-height-relative:page;" filled="f" stroked="t" coordsize="21600,21600" o:gfxdata="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fUnB1QAAAAsBAAAPAAAAAAAAAAEAIAAAACIAAABkcnMvZG93&#10;bnJldi54bWxQSwECFAAUAAAACACHTuJA4t9VjQMCAADbAwAADgAAAAAAAAABACAAAAAkAQAAZHJz&#10;L2Uyb0RvYy54bWxQSwUGAAAAAAYABgBZAQAAm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958340" cy="2606675"/>
            <wp:effectExtent l="0" t="0" r="3810" b="3175"/>
            <wp:docPr id="1" name="图片 1" descr="C:\Users\Administrator\Desktop\成都海王星辰金牛区长庆路药店(156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成都海王星辰金牛区长庆路药店(1566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116" cy="26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2.登录</w:t>
      </w:r>
      <w:r>
        <w:rPr>
          <w:rFonts w:ascii="Times New Roman" w:hAnsi="Times New Roman" w:eastAsia="方正仿宋_GBK" w:cs="Times New Roman"/>
          <w:sz w:val="32"/>
          <w:szCs w:val="32"/>
        </w:rPr>
        <w:t>界面如下，选择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“发烧药品</w:t>
      </w:r>
      <w:r>
        <w:rPr>
          <w:rFonts w:ascii="Times New Roman" w:hAnsi="Times New Roman" w:eastAsia="方正仿宋_GBK" w:cs="Times New Roman"/>
          <w:sz w:val="32"/>
          <w:szCs w:val="32"/>
        </w:rPr>
        <w:t>登记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”，</w:t>
      </w:r>
      <w:r>
        <w:rPr>
          <w:rFonts w:ascii="Times New Roman" w:hAnsi="Times New Roman" w:eastAsia="方正仿宋_GBK" w:cs="Times New Roman"/>
          <w:sz w:val="32"/>
          <w:szCs w:val="32"/>
        </w:rPr>
        <w:t>输入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查看的时间周期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（药店</w:t>
      </w:r>
      <w:r>
        <w:rPr>
          <w:rFonts w:ascii="Times New Roman" w:hAnsi="Times New Roman" w:eastAsia="方正仿宋_GBK" w:cs="Times New Roman"/>
          <w:sz w:val="32"/>
          <w:szCs w:val="32"/>
        </w:rPr>
        <w:t>后台可以查看一个月的记录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，如下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所示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ind w:firstLine="420"/>
        <w:jc w:val="center"/>
      </w:pPr>
      <w:r>
        <w:drawing>
          <wp:inline distT="0" distB="0" distL="0" distR="0">
            <wp:extent cx="2683510" cy="18554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320" cy="186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936625</wp:posOffset>
                </wp:positionV>
                <wp:extent cx="1098550" cy="198120"/>
                <wp:effectExtent l="0" t="0" r="25400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645" cy="19789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73.75pt;height:15.6pt;width:86.5pt;mso-position-horizontal:left;mso-position-horizontal-relative:margin;z-index:251666432;v-text-anchor:middle;mso-width-relative:page;mso-height-relative:page;" filled="f" stroked="t" coordsize="21600,21600" o:gfxdata="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bUzqdYAAAAIAQAADwAAAAAAAAABACAAAAAiAAAAZHJzL2Rvd25y&#10;ZXYueG1sUEsBAhQAFAAAAAgAh07iQMPKbmtyAgAA2AQAAA4AAAAAAAAAAQAgAAAAJQEAAGRycy9l&#10;Mm9Eb2MueG1sUEsFBgAAAAAGAAYAWQEAAAkGAAAAAA==&#10;">
                <v:fill on="f" focussize="0,0"/>
                <v:stroke weight="2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5651500" cy="2030095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668010" cy="2210435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13" cy="22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right="640" w:firstLine="640" w:firstLineChars="200"/>
        <w:jc w:val="right"/>
      </w:pP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年12月14日</w:t>
      </w:r>
    </w:p>
    <w:sectPr>
      <w:pgSz w:w="11906" w:h="16838"/>
      <w:pgMar w:top="1985" w:right="141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B2"/>
    <w:rsid w:val="000F0201"/>
    <w:rsid w:val="001B1727"/>
    <w:rsid w:val="002B771A"/>
    <w:rsid w:val="00406BD4"/>
    <w:rsid w:val="004C1114"/>
    <w:rsid w:val="00505D50"/>
    <w:rsid w:val="005323DC"/>
    <w:rsid w:val="0062449E"/>
    <w:rsid w:val="007A0D02"/>
    <w:rsid w:val="00842285"/>
    <w:rsid w:val="0090128F"/>
    <w:rsid w:val="00954D53"/>
    <w:rsid w:val="00A30E04"/>
    <w:rsid w:val="00B87575"/>
    <w:rsid w:val="00BB1CD7"/>
    <w:rsid w:val="00D437B2"/>
    <w:rsid w:val="19A40EE0"/>
    <w:rsid w:val="39DA7278"/>
    <w:rsid w:val="418D03B4"/>
    <w:rsid w:val="4E0253C0"/>
    <w:rsid w:val="53043D0D"/>
    <w:rsid w:val="741B7677"/>
    <w:rsid w:val="75201CA0"/>
    <w:rsid w:val="7E8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319</Characters>
  <Lines>2</Lines>
  <Paragraphs>1</Paragraphs>
  <TotalTime>43</TotalTime>
  <ScaleCrop>false</ScaleCrop>
  <LinksUpToDate>false</LinksUpToDate>
  <CharactersWithSpaces>373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2020-12-14T02:44:00Z</dcterms:created>
  <dc:creator>AutoBVT</dc:creator>
  <cp:lastModifiedBy>Administrator</cp:lastModifiedBy>
  <dcterms:modified xsi:type="dcterms:W3CDTF">2020-12-17T10:01:44Z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