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191F25"/>
          <w:sz w:val="28"/>
          <w:szCs w:val="28"/>
        </w:rPr>
        <w:t>营运部发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 w:cs="宋体"/>
          <w:color w:val="191F25"/>
          <w:sz w:val="28"/>
          <w:szCs w:val="28"/>
        </w:rPr>
        <w:t>【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>193</w:t>
      </w:r>
      <w:r>
        <w:rPr>
          <w:rFonts w:hint="eastAsia" w:ascii="宋体" w:hAnsi="宋体" w:eastAsia="宋体" w:cs="宋体"/>
          <w:color w:val="191F25"/>
          <w:sz w:val="28"/>
          <w:szCs w:val="28"/>
        </w:rPr>
        <w:t>】号</w:t>
      </w:r>
      <w:r>
        <w:rPr>
          <w:rFonts w:hint="eastAsia" w:ascii="宋体" w:hAnsi="宋体" w:eastAsia="宋体" w:cs="宋体"/>
          <w:color w:val="191F25"/>
          <w:sz w:val="28"/>
          <w:szCs w:val="28"/>
          <w:lang w:val="en-US" w:eastAsia="zh-CN"/>
        </w:rPr>
        <w:t xml:space="preserve">                        签发人：李坚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关于齐物论牌人参酒和牦牛奶粉的内购通知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齐物论牌人参酒和牦牛奶粉部分门店还有少量的库存，因部分门店不能陈列，特向公司申请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超低内购价</w:t>
      </w:r>
      <w:r>
        <w:rPr>
          <w:rFonts w:hint="eastAsia"/>
          <w:sz w:val="28"/>
          <w:szCs w:val="28"/>
          <w:lang w:val="en-US" w:eastAsia="zh-CN"/>
        </w:rPr>
        <w:t>，请各门店自行内购或联系亲朋好友进行购买，内购报由片长统一下账。无库存门店联系调拨。</w:t>
      </w:r>
    </w:p>
    <w:tbl>
      <w:tblPr>
        <w:tblStyle w:val="2"/>
        <w:tblW w:w="94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90"/>
        <w:gridCol w:w="1515"/>
        <w:gridCol w:w="645"/>
        <w:gridCol w:w="1400"/>
        <w:gridCol w:w="916"/>
        <w:gridCol w:w="1034"/>
        <w:gridCol w:w="13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内购价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155941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红原牦牛奶粉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454g(普通型)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红原牦牛乳业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Style w:val="4"/>
                <w:b/>
                <w:bCs/>
                <w:color w:val="FF0000"/>
                <w:lang w:val="en-US" w:eastAsia="zh-CN" w:bidi="ar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155942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红原牦牛奶粉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454g(中老年)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红原牦牛乳业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Style w:val="4"/>
                <w:b/>
                <w:bCs/>
                <w:color w:val="FF0000"/>
                <w:lang w:val="en-US" w:eastAsia="zh-CN" w:bidi="ar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155943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红原牦牛奶粉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454g(儿童)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红原牦牛乳业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Style w:val="4"/>
                <w:b/>
                <w:bCs/>
                <w:color w:val="FF0000"/>
                <w:lang w:val="en-US" w:eastAsia="zh-CN" w:bidi="ar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齐物论牌人参酒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四川宜宾五粮液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  <w:r>
              <w:rPr>
                <w:rStyle w:val="5"/>
                <w:b/>
                <w:bCs/>
                <w:color w:val="FF0000"/>
                <w:lang w:val="en-US" w:eastAsia="zh-CN" w:bidi="ar"/>
              </w:rPr>
              <w:t>元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齐物论牌人参酒</w:t>
      </w:r>
      <w:r>
        <w:rPr>
          <w:rFonts w:hint="eastAsia"/>
          <w:sz w:val="28"/>
          <w:szCs w:val="28"/>
          <w:lang w:val="en-US" w:eastAsia="zh-CN"/>
        </w:rPr>
        <w:t>因不能退货，特推出超低内购，后期公司不再处理。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若有疑问请联系营运部王娜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主题词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内购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 w:color="auto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201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9月9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打印：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王娜</w:t>
      </w:r>
      <w:r>
        <w:rPr>
          <w:rFonts w:hint="eastAsia" w:ascii="宋体" w:hAnsi="宋体" w:eastAsia="宋体" w:cs="宋体"/>
          <w:sz w:val="28"/>
          <w:szCs w:val="28"/>
        </w:rPr>
        <w:t xml:space="preserve">   核对：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谭莉杨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（共印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6C90"/>
    <w:rsid w:val="032425A6"/>
    <w:rsid w:val="09E67D3E"/>
    <w:rsid w:val="1339133A"/>
    <w:rsid w:val="153136B1"/>
    <w:rsid w:val="1FA21DCE"/>
    <w:rsid w:val="26DA7DB5"/>
    <w:rsid w:val="35A92B56"/>
    <w:rsid w:val="3C9E214C"/>
    <w:rsid w:val="3E430F39"/>
    <w:rsid w:val="45EF68C5"/>
    <w:rsid w:val="4B29206D"/>
    <w:rsid w:val="4D842170"/>
    <w:rsid w:val="59E2665A"/>
    <w:rsid w:val="62BE3A3B"/>
    <w:rsid w:val="680338E7"/>
    <w:rsid w:val="6A344C50"/>
    <w:rsid w:val="6EB70A04"/>
    <w:rsid w:val="734C6D79"/>
    <w:rsid w:val="7C432286"/>
    <w:rsid w:val="7DE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娜懂</cp:lastModifiedBy>
  <dcterms:modified xsi:type="dcterms:W3CDTF">2019-09-09T10:28:45Z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