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325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美团差评引导顾客修改方法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第一步：点击门店图标  第二步：点击评价袋鼠图标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第三步：点击删除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35555" cy="3624580"/>
            <wp:effectExtent l="0" t="0" r="4445" b="7620"/>
            <wp:docPr id="1" name="图片 1" descr="876fcf82a857ba2def6f76dcc61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6fcf82a857ba2def6f76dcc618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04745" cy="3691255"/>
            <wp:effectExtent l="0" t="0" r="8255" b="4445"/>
            <wp:docPr id="3" name="图片 3" descr="cc948a31fbd0bb9640d36f132dad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948a31fbd0bb9640d36f132dad2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1492250" cy="2804795"/>
            <wp:effectExtent l="0" t="0" r="6350" b="1905"/>
            <wp:docPr id="2" name="图片 2" descr="a8195ff8a9e473589c48c922d14f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195ff8a9e473589c48c922d14f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0699"/>
    <w:rsid w:val="3A5F0699"/>
    <w:rsid w:val="6BA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2019-05-13T03:15:00Z</dcterms:created>
  <dc:creator>娟儿</dc:creator>
  <cp:lastModifiedBy>娟儿</cp:lastModifiedBy>
  <dcterms:modified xsi:type="dcterms:W3CDTF">2019-05-13T03:24:35Z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