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28"/>
          <w:szCs w:val="28"/>
        </w:rPr>
        <w:t>采购部发【201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9</w:t>
      </w:r>
      <w:r>
        <w:rPr>
          <w:rFonts w:hint="eastAsia" w:ascii="宋体" w:hAnsi="宋体" w:cs="宋体"/>
          <w:b/>
          <w:bCs/>
          <w:sz w:val="28"/>
          <w:szCs w:val="28"/>
        </w:rPr>
        <w:t>】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053</w:t>
      </w: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号</w:t>
      </w:r>
      <w:r>
        <w:rPr>
          <w:rFonts w:hint="eastAsia" w:ascii="宋体" w:hAnsi="宋体" w:cs="宋体"/>
          <w:b/>
          <w:bCs/>
          <w:sz w:val="28"/>
          <w:szCs w:val="28"/>
        </w:rPr>
        <w:t xml:space="preserve">                         签发人:</w:t>
      </w: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蒋炜</w:t>
      </w:r>
    </w:p>
    <w:p>
      <w:pPr>
        <w:rPr>
          <w:rFonts w:hint="eastAsia"/>
          <w:b/>
          <w:bCs/>
          <w:sz w:val="48"/>
          <w:szCs w:val="48"/>
        </w:rPr>
      </w:pPr>
      <w:r>
        <w:rPr>
          <w:rFonts w:hint="eastAsia"/>
          <w:b/>
          <w:bCs/>
          <w:sz w:val="36"/>
          <w:szCs w:val="36"/>
        </w:rPr>
        <w:t xml:space="preserve">           </w:t>
      </w:r>
      <w:r>
        <w:rPr>
          <w:rFonts w:hint="eastAsia"/>
          <w:b/>
          <w:bCs/>
          <w:sz w:val="48"/>
          <w:szCs w:val="48"/>
        </w:rPr>
        <w:t xml:space="preserve"> </w:t>
      </w:r>
    </w:p>
    <w:p>
      <w:pPr>
        <w:ind w:firstLine="964" w:firstLineChars="200"/>
        <w:rPr>
          <w:rFonts w:hint="eastAsia"/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瑞舒伐他汀钙（可定）</w:t>
      </w:r>
      <w:r>
        <w:rPr>
          <w:rFonts w:hint="eastAsia"/>
          <w:b/>
          <w:bCs/>
          <w:sz w:val="48"/>
          <w:szCs w:val="48"/>
          <w:lang w:eastAsia="zh-CN"/>
        </w:rPr>
        <w:t>活动</w:t>
      </w:r>
      <w:r>
        <w:rPr>
          <w:rFonts w:hint="eastAsia"/>
          <w:b/>
          <w:bCs/>
          <w:sz w:val="48"/>
          <w:szCs w:val="48"/>
        </w:rPr>
        <w:t>方案</w:t>
      </w:r>
    </w:p>
    <w:p>
      <w:pPr>
        <w:ind w:firstLine="482" w:firstLineChars="100"/>
        <w:rPr>
          <w:rFonts w:hint="eastAsia"/>
          <w:b/>
          <w:bCs/>
          <w:sz w:val="48"/>
          <w:szCs w:val="48"/>
          <w:lang w:eastAsia="zh-CN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eastAsia="zh-CN"/>
        </w:rPr>
        <w:t>公司结合厂家资源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eastAsia"/>
          <w:sz w:val="28"/>
          <w:szCs w:val="28"/>
        </w:rPr>
        <w:t>为了帮助门店</w:t>
      </w:r>
      <w:r>
        <w:rPr>
          <w:rFonts w:hint="eastAsia"/>
          <w:sz w:val="28"/>
          <w:szCs w:val="28"/>
          <w:lang w:eastAsia="zh-CN"/>
        </w:rPr>
        <w:t>提升门店该品种销量</w:t>
      </w:r>
      <w:r>
        <w:rPr>
          <w:rFonts w:hint="eastAsia"/>
          <w:sz w:val="28"/>
          <w:szCs w:val="28"/>
        </w:rPr>
        <w:t>，设定如下</w:t>
      </w:r>
      <w:r>
        <w:rPr>
          <w:rFonts w:hint="eastAsia"/>
          <w:sz w:val="28"/>
          <w:szCs w:val="28"/>
          <w:lang w:eastAsia="zh-CN"/>
        </w:rPr>
        <w:t>促销活动</w:t>
      </w:r>
      <w:r>
        <w:rPr>
          <w:rFonts w:hint="eastAsia"/>
          <w:sz w:val="28"/>
          <w:szCs w:val="28"/>
        </w:rPr>
        <w:t>方案:</w:t>
      </w:r>
    </w:p>
    <w:p>
      <w:pPr>
        <w:numPr>
          <w:ilvl w:val="0"/>
          <w:numId w:val="1"/>
        </w:numPr>
        <w:rPr>
          <w:rFonts w:hint="eastAsia"/>
          <w:b/>
          <w:bCs/>
          <w:color w:val="000000" w:themeColor="text1"/>
          <w:sz w:val="32"/>
          <w:szCs w:val="32"/>
          <w:lang w:eastAsia="zh-CN"/>
        </w:rPr>
      </w:pPr>
      <w:r>
        <w:rPr>
          <w:rFonts w:hint="eastAsia"/>
          <w:b/>
          <w:bCs/>
          <w:color w:val="000000" w:themeColor="text1"/>
          <w:sz w:val="32"/>
          <w:szCs w:val="32"/>
          <w:lang w:eastAsia="zh-CN"/>
        </w:rPr>
        <w:t>活动品种及活动内容</w:t>
      </w:r>
      <w:r>
        <w:rPr>
          <w:rFonts w:hint="eastAsia"/>
          <w:b/>
          <w:bCs/>
          <w:color w:val="000000" w:themeColor="text1"/>
          <w:sz w:val="32"/>
          <w:szCs w:val="32"/>
          <w:lang w:val="en-US" w:eastAsia="zh-CN"/>
        </w:rPr>
        <w:t>:</w:t>
      </w:r>
    </w:p>
    <w:p>
      <w:pPr>
        <w:numPr>
          <w:ilvl w:val="0"/>
          <w:numId w:val="0"/>
        </w:numPr>
        <w:ind w:firstLine="320" w:firstLineChars="100"/>
        <w:rPr>
          <w:rFonts w:hint="eastAsia"/>
          <w:b/>
          <w:bCs/>
          <w:color w:val="FF0000"/>
          <w:sz w:val="32"/>
          <w:szCs w:val="32"/>
          <w:lang w:eastAsia="zh-CN"/>
        </w:rPr>
      </w:pPr>
      <w:r>
        <w:rPr>
          <w:rFonts w:hint="eastAsia"/>
          <w:b w:val="0"/>
          <w:bCs w:val="0"/>
          <w:color w:val="000000" w:themeColor="text1"/>
          <w:sz w:val="32"/>
          <w:szCs w:val="32"/>
          <w:lang w:val="en-US" w:eastAsia="zh-CN"/>
        </w:rPr>
        <w:t>（一）部分门店执行此活动内容：</w:t>
      </w:r>
    </w:p>
    <w:tbl>
      <w:tblPr>
        <w:tblStyle w:val="3"/>
        <w:tblW w:w="9776" w:type="dxa"/>
        <w:tblInd w:w="-28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253"/>
        <w:gridCol w:w="892"/>
        <w:gridCol w:w="1275"/>
        <w:gridCol w:w="1946"/>
        <w:gridCol w:w="33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eastAsia="zh-CN"/>
              </w:rPr>
              <w:t>货品</w:t>
            </w: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val="en-US" w:eastAsia="zh-CN"/>
              </w:rPr>
              <w:t>id</w:t>
            </w:r>
          </w:p>
        </w:tc>
        <w:tc>
          <w:tcPr>
            <w:tcW w:w="1253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Arial" w:hAnsi="Arial" w:eastAsia="宋体" w:cs="Arial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eastAsia="zh-CN"/>
              </w:rPr>
              <w:t>品名</w:t>
            </w:r>
          </w:p>
        </w:tc>
        <w:tc>
          <w:tcPr>
            <w:tcW w:w="892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Arial" w:hAnsi="Arial" w:eastAsia="宋体" w:cs="Arial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eastAsia="zh-CN"/>
              </w:rPr>
              <w:t>规格</w:t>
            </w:r>
          </w:p>
        </w:tc>
        <w:tc>
          <w:tcPr>
            <w:tcW w:w="127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Arial" w:hAnsi="Arial" w:eastAsia="宋体" w:cs="Arial"/>
                <w:sz w:val="21"/>
                <w:szCs w:val="21"/>
                <w:highlight w:val="yellow"/>
                <w:vertAlign w:val="baseline"/>
                <w:lang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highlight w:val="yellow"/>
                <w:vertAlign w:val="baseline"/>
                <w:lang w:eastAsia="zh-CN"/>
              </w:rPr>
              <w:t>零售价</w:t>
            </w:r>
          </w:p>
        </w:tc>
        <w:tc>
          <w:tcPr>
            <w:tcW w:w="194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Arial" w:hAnsi="Arial" w:eastAsia="宋体" w:cs="Arial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eastAsia="zh-CN"/>
              </w:rPr>
              <w:t>活动政策</w:t>
            </w:r>
          </w:p>
        </w:tc>
        <w:tc>
          <w:tcPr>
            <w:tcW w:w="332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rPr>
                <w:rFonts w:hint="eastAsia" w:ascii="Arial" w:hAnsi="Arial" w:cs="Arial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eastAsia="zh-CN"/>
              </w:rPr>
              <w:t>参与活动门店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val="en-US" w:eastAsia="zh-CN"/>
              </w:rPr>
              <w:t>169354</w:t>
            </w:r>
          </w:p>
        </w:tc>
        <w:tc>
          <w:tcPr>
            <w:tcW w:w="125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Arial" w:hAnsi="Arial" w:eastAsia="宋体" w:cs="Arial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eastAsia="zh-CN"/>
              </w:rPr>
              <w:t>可定（瑞舒伐他汀钙片）</w:t>
            </w:r>
          </w:p>
        </w:tc>
        <w:tc>
          <w:tcPr>
            <w:tcW w:w="892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val="en-US" w:eastAsia="zh-CN"/>
              </w:rPr>
              <w:t>10*28片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Arial" w:hAnsi="Arial" w:eastAsia="宋体" w:cs="Arial"/>
                <w:sz w:val="21"/>
                <w:szCs w:val="21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highlight w:val="yellow"/>
                <w:vertAlign w:val="baseline"/>
                <w:lang w:val="en-US" w:eastAsia="zh-CN"/>
              </w:rPr>
              <w:t>150元</w:t>
            </w:r>
          </w:p>
        </w:tc>
        <w:tc>
          <w:tcPr>
            <w:tcW w:w="194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Arial" w:hAnsi="Arial" w:cs="Arial"/>
                <w:color w:val="FF0000"/>
                <w:sz w:val="21"/>
                <w:szCs w:val="21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color w:val="FF0000"/>
                <w:sz w:val="21"/>
                <w:szCs w:val="21"/>
                <w:highlight w:val="yellow"/>
                <w:vertAlign w:val="baseline"/>
                <w:lang w:eastAsia="zh-CN"/>
              </w:rPr>
              <w:t>小套餐：买</w:t>
            </w:r>
            <w:r>
              <w:rPr>
                <w:rFonts w:hint="eastAsia" w:ascii="Arial" w:hAnsi="Arial" w:cs="Arial"/>
                <w:color w:val="FF0000"/>
                <w:sz w:val="21"/>
                <w:szCs w:val="21"/>
                <w:highlight w:val="yellow"/>
                <w:vertAlign w:val="baseline"/>
                <w:lang w:val="en-US" w:eastAsia="zh-CN"/>
              </w:rPr>
              <w:t>4得6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Arial" w:hAnsi="Arial" w:eastAsia="宋体" w:cs="Arial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color w:val="FF0000"/>
                <w:sz w:val="21"/>
                <w:szCs w:val="21"/>
                <w:highlight w:val="yellow"/>
                <w:vertAlign w:val="baseline"/>
                <w:lang w:val="en-US" w:eastAsia="zh-CN"/>
              </w:rPr>
              <w:t>大套餐：买6得12</w:t>
            </w:r>
          </w:p>
        </w:tc>
        <w:tc>
          <w:tcPr>
            <w:tcW w:w="3325" w:type="dxa"/>
            <w:noWrap w:val="0"/>
            <w:vAlign w:val="center"/>
          </w:tcPr>
          <w:p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Arial" w:hAnsi="Arial" w:cs="Arial"/>
                <w:b/>
                <w:bCs/>
                <w:sz w:val="21"/>
                <w:szCs w:val="21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sz w:val="21"/>
                <w:szCs w:val="21"/>
                <w:highlight w:val="yellow"/>
                <w:vertAlign w:val="baseline"/>
                <w:lang w:val="en-US" w:eastAsia="zh-CN"/>
              </w:rPr>
              <w:t>旗舰店；</w:t>
            </w:r>
          </w:p>
          <w:p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default" w:ascii="Arial" w:hAnsi="Arial" w:cs="Arial"/>
                <w:b/>
                <w:bCs/>
                <w:sz w:val="21"/>
                <w:szCs w:val="21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sz w:val="21"/>
                <w:szCs w:val="21"/>
                <w:highlight w:val="yellow"/>
                <w:vertAlign w:val="baseline"/>
                <w:lang w:val="en-US" w:eastAsia="zh-CN"/>
              </w:rPr>
              <w:t>浆洗街店；</w:t>
            </w:r>
          </w:p>
          <w:p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default" w:ascii="Arial" w:hAnsi="Arial" w:cs="Arial"/>
                <w:b/>
                <w:bCs/>
                <w:sz w:val="21"/>
                <w:szCs w:val="21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sz w:val="21"/>
                <w:szCs w:val="21"/>
                <w:highlight w:val="yellow"/>
                <w:vertAlign w:val="baseline"/>
                <w:lang w:val="en-US" w:eastAsia="zh-CN"/>
              </w:rPr>
              <w:t>庆云南街店；</w:t>
            </w:r>
          </w:p>
          <w:p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default" w:ascii="Arial" w:hAnsi="Arial" w:cs="Arial"/>
                <w:b/>
                <w:bCs/>
                <w:sz w:val="21"/>
                <w:szCs w:val="21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sz w:val="21"/>
                <w:szCs w:val="21"/>
                <w:highlight w:val="yellow"/>
                <w:vertAlign w:val="baseline"/>
                <w:lang w:val="en-US" w:eastAsia="zh-CN"/>
              </w:rPr>
              <w:t>光华店；</w:t>
            </w:r>
          </w:p>
          <w:p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default" w:ascii="Arial" w:hAnsi="Arial" w:cs="Arial"/>
                <w:b/>
                <w:bCs/>
                <w:sz w:val="21"/>
                <w:szCs w:val="21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sz w:val="21"/>
                <w:szCs w:val="21"/>
                <w:highlight w:val="yellow"/>
                <w:vertAlign w:val="baseline"/>
                <w:lang w:val="en-US" w:eastAsia="zh-CN"/>
              </w:rPr>
              <w:t>光华村店；</w:t>
            </w:r>
          </w:p>
          <w:p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default" w:ascii="Arial" w:hAnsi="Arial" w:cs="Arial"/>
                <w:b/>
                <w:bCs/>
                <w:sz w:val="21"/>
                <w:szCs w:val="21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sz w:val="21"/>
                <w:szCs w:val="21"/>
                <w:highlight w:val="yellow"/>
                <w:vertAlign w:val="baseline"/>
                <w:lang w:val="en-US" w:eastAsia="zh-CN"/>
              </w:rPr>
              <w:t>民丰大道店；</w:t>
            </w:r>
          </w:p>
          <w:p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default" w:ascii="Arial" w:hAnsi="Arial" w:cs="Arial"/>
                <w:b/>
                <w:bCs/>
                <w:sz w:val="21"/>
                <w:szCs w:val="21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sz w:val="21"/>
                <w:szCs w:val="21"/>
                <w:highlight w:val="yellow"/>
                <w:vertAlign w:val="baseline"/>
                <w:lang w:val="en-US" w:eastAsia="zh-CN"/>
              </w:rPr>
              <w:t>十二桥店；</w:t>
            </w:r>
          </w:p>
          <w:p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default" w:ascii="Arial" w:hAnsi="Arial" w:cs="Arial"/>
                <w:b/>
                <w:bCs/>
                <w:sz w:val="21"/>
                <w:szCs w:val="21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sz w:val="21"/>
                <w:szCs w:val="21"/>
                <w:highlight w:val="yellow"/>
                <w:vertAlign w:val="baseline"/>
                <w:lang w:val="en-US" w:eastAsia="zh-CN"/>
              </w:rPr>
              <w:t>郫县郫筒镇一环路南段药店；</w:t>
            </w:r>
          </w:p>
        </w:tc>
      </w:tr>
    </w:tbl>
    <w:p>
      <w:pPr>
        <w:pStyle w:val="5"/>
        <w:numPr>
          <w:ilvl w:val="0"/>
          <w:numId w:val="0"/>
        </w:numPr>
        <w:ind w:leftChars="0"/>
        <w:jc w:val="left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[注意：</w:t>
      </w:r>
      <w:r>
        <w:rPr>
          <w:rFonts w:hint="eastAsia"/>
          <w:b/>
          <w:bCs/>
          <w:color w:val="FF0000"/>
          <w:sz w:val="32"/>
          <w:szCs w:val="32"/>
          <w:lang w:eastAsia="zh-CN"/>
        </w:rPr>
        <w:t>表中门店执行此活动内容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]</w:t>
      </w:r>
    </w:p>
    <w:p>
      <w:pPr>
        <w:numPr>
          <w:ilvl w:val="0"/>
          <w:numId w:val="0"/>
        </w:numPr>
        <w:ind w:firstLine="320" w:firstLineChars="100"/>
        <w:rPr>
          <w:rFonts w:hint="eastAsia"/>
          <w:b w:val="0"/>
          <w:bCs w:val="0"/>
          <w:color w:val="000000" w:themeColor="text1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sz w:val="32"/>
          <w:szCs w:val="32"/>
          <w:lang w:val="en-US" w:eastAsia="zh-CN"/>
        </w:rPr>
        <w:t>（二）其余门店执行此活动内容：</w:t>
      </w:r>
    </w:p>
    <w:tbl>
      <w:tblPr>
        <w:tblStyle w:val="3"/>
        <w:tblW w:w="9260" w:type="dxa"/>
        <w:tblInd w:w="-28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253"/>
        <w:gridCol w:w="892"/>
        <w:gridCol w:w="1275"/>
        <w:gridCol w:w="1886"/>
        <w:gridCol w:w="28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eastAsia="zh-CN"/>
              </w:rPr>
              <w:t>货品</w:t>
            </w: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val="en-US" w:eastAsia="zh-CN"/>
              </w:rPr>
              <w:t>id</w:t>
            </w:r>
          </w:p>
        </w:tc>
        <w:tc>
          <w:tcPr>
            <w:tcW w:w="1253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Arial" w:hAnsi="Arial" w:eastAsia="宋体" w:cs="Arial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eastAsia="zh-CN"/>
              </w:rPr>
              <w:t>品名</w:t>
            </w:r>
          </w:p>
        </w:tc>
        <w:tc>
          <w:tcPr>
            <w:tcW w:w="892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Arial" w:hAnsi="Arial" w:eastAsia="宋体" w:cs="Arial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eastAsia="zh-CN"/>
              </w:rPr>
              <w:t>规格</w:t>
            </w:r>
          </w:p>
        </w:tc>
        <w:tc>
          <w:tcPr>
            <w:tcW w:w="127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Arial" w:hAnsi="Arial" w:eastAsia="宋体" w:cs="Arial"/>
                <w:sz w:val="21"/>
                <w:szCs w:val="21"/>
                <w:highlight w:val="yellow"/>
                <w:vertAlign w:val="baseline"/>
                <w:lang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highlight w:val="none"/>
                <w:vertAlign w:val="baseline"/>
                <w:lang w:eastAsia="zh-CN"/>
              </w:rPr>
              <w:t>零售价</w:t>
            </w:r>
          </w:p>
        </w:tc>
        <w:tc>
          <w:tcPr>
            <w:tcW w:w="188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Arial" w:hAnsi="Arial" w:eastAsia="宋体" w:cs="Arial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eastAsia="zh-CN"/>
              </w:rPr>
              <w:t>活动政策</w:t>
            </w:r>
          </w:p>
        </w:tc>
        <w:tc>
          <w:tcPr>
            <w:tcW w:w="2869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rPr>
                <w:rFonts w:hint="eastAsia" w:ascii="Arial" w:hAnsi="Arial" w:cs="Arial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eastAsia="zh-CN"/>
              </w:rPr>
              <w:t>参与活动门店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val="en-US" w:eastAsia="zh-CN"/>
              </w:rPr>
              <w:t>169354</w:t>
            </w:r>
          </w:p>
        </w:tc>
        <w:tc>
          <w:tcPr>
            <w:tcW w:w="125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Arial" w:hAnsi="Arial" w:eastAsia="宋体" w:cs="Arial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eastAsia="zh-CN"/>
              </w:rPr>
              <w:t>可定（瑞舒伐他汀钙片）</w:t>
            </w:r>
          </w:p>
        </w:tc>
        <w:tc>
          <w:tcPr>
            <w:tcW w:w="892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val="en-US" w:eastAsia="zh-CN"/>
              </w:rPr>
              <w:t>10*28片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Arial" w:hAnsi="Arial" w:eastAsia="宋体" w:cs="Arial"/>
                <w:sz w:val="21"/>
                <w:szCs w:val="21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highlight w:val="none"/>
                <w:vertAlign w:val="baseline"/>
                <w:lang w:val="en-US" w:eastAsia="zh-CN"/>
              </w:rPr>
              <w:t>150元</w:t>
            </w:r>
          </w:p>
        </w:tc>
        <w:tc>
          <w:tcPr>
            <w:tcW w:w="188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Arial" w:hAnsi="Arial" w:cs="Arial"/>
                <w:color w:val="FF0000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color w:val="FF0000"/>
                <w:sz w:val="21"/>
                <w:szCs w:val="21"/>
                <w:highlight w:val="none"/>
                <w:vertAlign w:val="baseline"/>
                <w:lang w:eastAsia="zh-CN"/>
              </w:rPr>
              <w:t>小套餐：买</w:t>
            </w:r>
            <w:r>
              <w:rPr>
                <w:rFonts w:hint="eastAsia" w:ascii="Arial" w:hAnsi="Arial" w:cs="Arial"/>
                <w:color w:val="FF0000"/>
                <w:sz w:val="21"/>
                <w:szCs w:val="21"/>
                <w:highlight w:val="none"/>
                <w:vertAlign w:val="baseline"/>
                <w:lang w:val="en-US" w:eastAsia="zh-CN"/>
              </w:rPr>
              <w:t>5得6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Arial" w:hAnsi="Arial" w:eastAsia="宋体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color w:val="FF0000"/>
                <w:sz w:val="21"/>
                <w:szCs w:val="21"/>
                <w:highlight w:val="none"/>
                <w:vertAlign w:val="baseline"/>
                <w:lang w:val="en-US" w:eastAsia="zh-CN"/>
              </w:rPr>
              <w:t>大套餐：买8得12</w:t>
            </w:r>
          </w:p>
        </w:tc>
        <w:tc>
          <w:tcPr>
            <w:tcW w:w="2869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default" w:ascii="Arial" w:hAnsi="Arial" w:cs="Arial" w:eastAsiaTheme="minorEastAsia"/>
                <w:b/>
                <w:bCs/>
                <w:sz w:val="21"/>
                <w:szCs w:val="21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sz w:val="21"/>
                <w:szCs w:val="21"/>
                <w:highlight w:val="yellow"/>
                <w:vertAlign w:val="baseline"/>
                <w:lang w:val="en-US" w:eastAsia="zh-CN"/>
              </w:rPr>
              <w:t>（除开以上表中8家门店）其余门店执行此活动内容</w:t>
            </w:r>
          </w:p>
        </w:tc>
      </w:tr>
    </w:tbl>
    <w:p>
      <w:pPr>
        <w:pStyle w:val="5"/>
        <w:numPr>
          <w:ilvl w:val="0"/>
          <w:numId w:val="0"/>
        </w:numPr>
        <w:ind w:leftChars="0"/>
        <w:jc w:val="left"/>
        <w:rPr>
          <w:rFonts w:hint="default"/>
          <w:b/>
          <w:bCs/>
          <w:color w:val="FF0000"/>
          <w:sz w:val="32"/>
          <w:szCs w:val="32"/>
          <w:lang w:val="en-US" w:eastAsia="zh-CN"/>
        </w:rPr>
      </w:pPr>
    </w:p>
    <w:p>
      <w:pPr>
        <w:pStyle w:val="5"/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活动时间：2019年9月13日-2019年11月30日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="Arial" w:hAnsi="Arial" w:cs="Arial"/>
          <w:b/>
          <w:bCs/>
          <w:sz w:val="28"/>
          <w:szCs w:val="28"/>
          <w:lang w:eastAsia="zh-CN"/>
        </w:rPr>
      </w:pPr>
      <w:r>
        <w:rPr>
          <w:rFonts w:hint="eastAsia" w:ascii="Arial" w:hAnsi="Arial" w:cs="Arial"/>
          <w:b/>
          <w:bCs/>
          <w:sz w:val="28"/>
          <w:szCs w:val="28"/>
          <w:lang w:eastAsia="zh-CN"/>
        </w:rPr>
        <w:t>系统下账方式：</w:t>
      </w:r>
    </w:p>
    <w:p>
      <w:pPr>
        <w:numPr>
          <w:ilvl w:val="0"/>
          <w:numId w:val="0"/>
        </w:numPr>
        <w:spacing w:line="360" w:lineRule="auto"/>
        <w:ind w:leftChars="0" w:firstLine="560" w:firstLineChars="200"/>
        <w:jc w:val="left"/>
        <w:rPr>
          <w:rFonts w:hint="eastAsia" w:ascii="Arial" w:hAnsi="Arial" w:cs="Arial"/>
          <w:sz w:val="28"/>
          <w:szCs w:val="28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（一）</w:t>
      </w:r>
      <w:r>
        <w:rPr>
          <w:rFonts w:hint="eastAsia" w:ascii="Arial" w:hAnsi="Arial" w:cs="Arial"/>
          <w:color w:val="FF0000"/>
          <w:sz w:val="28"/>
          <w:szCs w:val="28"/>
          <w:lang w:val="en-US" w:eastAsia="zh-CN"/>
        </w:rPr>
        <w:t>8家</w:t>
      </w:r>
      <w:r>
        <w:rPr>
          <w:rFonts w:hint="eastAsia" w:ascii="Arial" w:hAnsi="Arial" w:cs="Arial"/>
          <w:color w:val="FF0000"/>
          <w:sz w:val="28"/>
          <w:szCs w:val="28"/>
          <w:lang w:eastAsia="zh-CN"/>
        </w:rPr>
        <w:t>门店</w:t>
      </w:r>
      <w:r>
        <w:rPr>
          <w:rFonts w:hint="eastAsia" w:ascii="Arial" w:hAnsi="Arial" w:cs="Arial"/>
          <w:sz w:val="28"/>
          <w:szCs w:val="28"/>
          <w:lang w:eastAsia="zh-CN"/>
        </w:rPr>
        <w:t>下账方式：</w:t>
      </w:r>
    </w:p>
    <w:p>
      <w:pPr>
        <w:numPr>
          <w:ilvl w:val="0"/>
          <w:numId w:val="0"/>
        </w:numPr>
        <w:spacing w:line="360" w:lineRule="auto"/>
        <w:ind w:leftChars="0" w:firstLine="560" w:firstLineChars="200"/>
        <w:jc w:val="left"/>
        <w:rPr>
          <w:rFonts w:hint="eastAsia" w:ascii="Arial" w:hAnsi="Arial" w:cs="Arial"/>
          <w:sz w:val="28"/>
          <w:szCs w:val="28"/>
          <w:lang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顾客购买</w:t>
      </w:r>
      <w:r>
        <w:rPr>
          <w:rFonts w:hint="eastAsia" w:ascii="Arial" w:hAnsi="Arial" w:cs="Arial"/>
          <w:sz w:val="28"/>
          <w:szCs w:val="28"/>
          <w:lang w:val="en-US" w:eastAsia="zh-CN"/>
        </w:rPr>
        <w:t>4赠2套餐，前台下账6盒，输入会员卡，系统自动识别，立省2盒的金额（300元）。顾客购买6赠6套餐，前台下账12盒，输入会员卡，系统自动识别，立省6盒的金额（900元）。</w:t>
      </w:r>
    </w:p>
    <w:p>
      <w:pPr>
        <w:numPr>
          <w:ilvl w:val="0"/>
          <w:numId w:val="0"/>
        </w:numPr>
        <w:spacing w:line="360" w:lineRule="auto"/>
        <w:ind w:firstLine="560" w:firstLineChars="200"/>
        <w:jc w:val="left"/>
        <w:rPr>
          <w:rFonts w:hint="eastAsia" w:ascii="Arial" w:hAnsi="Arial" w:cs="Arial"/>
          <w:color w:val="FF0000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eastAsia="zh-CN"/>
        </w:rPr>
        <w:t>（二）其余门店下账方式：</w:t>
      </w:r>
      <w:r>
        <w:rPr>
          <w:rFonts w:hint="eastAsia" w:ascii="Arial" w:hAnsi="Arial" w:cs="Arial"/>
          <w:sz w:val="28"/>
          <w:szCs w:val="28"/>
          <w:lang w:eastAsia="zh-CN"/>
        </w:rPr>
        <w:br w:type="textWrapping"/>
      </w:r>
      <w:r>
        <w:rPr>
          <w:rFonts w:hint="eastAsia" w:ascii="Arial" w:hAnsi="Arial" w:cs="Arial"/>
          <w:sz w:val="28"/>
          <w:szCs w:val="28"/>
          <w:lang w:val="en-US" w:eastAsia="zh-CN"/>
        </w:rPr>
        <w:t>1、</w:t>
      </w:r>
      <w:r>
        <w:rPr>
          <w:rFonts w:hint="eastAsia" w:ascii="Arial" w:hAnsi="Arial" w:cs="Arial"/>
          <w:sz w:val="28"/>
          <w:szCs w:val="28"/>
          <w:lang w:eastAsia="zh-CN"/>
        </w:rPr>
        <w:t>顾客购买</w:t>
      </w:r>
      <w:r>
        <w:rPr>
          <w:rFonts w:hint="eastAsia" w:ascii="Arial" w:hAnsi="Arial" w:cs="Arial"/>
          <w:sz w:val="28"/>
          <w:szCs w:val="28"/>
          <w:lang w:val="en-US" w:eastAsia="zh-CN"/>
        </w:rPr>
        <w:t>5赠1套餐，前台下账6盒，输入会员卡，系统自动识别，立省1盒的金额（150元）。顾客购买8赠4套餐，前台下账12盒，输入会员卡，系统自动识别，立省4盒的金额（600元）。</w:t>
      </w:r>
      <w:r>
        <w:rPr>
          <w:rFonts w:hint="eastAsia" w:ascii="Arial" w:hAnsi="Arial" w:cs="Arial"/>
          <w:sz w:val="28"/>
          <w:szCs w:val="28"/>
          <w:lang w:val="en-US" w:eastAsia="zh-CN"/>
        </w:rPr>
        <w:br w:type="textWrapping"/>
      </w:r>
      <w:r>
        <w:rPr>
          <w:rFonts w:hint="eastAsia" w:ascii="Arial" w:hAnsi="Arial" w:cs="Arial"/>
          <w:sz w:val="28"/>
          <w:szCs w:val="28"/>
          <w:lang w:val="en-US" w:eastAsia="zh-CN"/>
        </w:rPr>
        <w:t>注意：</w:t>
      </w:r>
      <w:r>
        <w:rPr>
          <w:rFonts w:hint="eastAsia" w:ascii="Arial" w:hAnsi="Arial" w:cs="Arial"/>
          <w:color w:val="FF0000"/>
          <w:sz w:val="28"/>
          <w:szCs w:val="28"/>
          <w:lang w:val="en-US" w:eastAsia="zh-CN"/>
        </w:rPr>
        <w:t>1、若顾客购买超过12盒，要享受本次活动，则必须分开下账，一张小票最多不能超过12盒。</w:t>
      </w:r>
    </w:p>
    <w:p>
      <w:pPr>
        <w:numPr>
          <w:ilvl w:val="0"/>
          <w:numId w:val="0"/>
        </w:numPr>
        <w:spacing w:line="360" w:lineRule="auto"/>
        <w:ind w:firstLine="840" w:firstLineChars="300"/>
        <w:jc w:val="left"/>
        <w:rPr>
          <w:rFonts w:hint="eastAsia" w:ascii="Arial" w:hAnsi="Arial" w:cs="Arial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Arial" w:hAnsi="Arial" w:cs="Arial"/>
          <w:color w:val="auto"/>
          <w:sz w:val="28"/>
          <w:szCs w:val="28"/>
          <w:lang w:val="en-US" w:eastAsia="zh-CN"/>
        </w:rPr>
        <w:t>2、购买可定的顾客，</w:t>
      </w:r>
      <w:r>
        <w:rPr>
          <w:rFonts w:hint="eastAsia" w:ascii="Arial" w:hAnsi="Arial" w:cs="Arial"/>
          <w:b/>
          <w:bCs/>
          <w:color w:val="auto"/>
          <w:sz w:val="28"/>
          <w:szCs w:val="28"/>
          <w:lang w:val="en-US" w:eastAsia="zh-CN"/>
        </w:rPr>
        <w:t>必需输入会员卡下账。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Arial" w:hAnsi="Arial" w:cs="Arial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Arial" w:hAnsi="Arial" w:cs="Arial"/>
          <w:b/>
          <w:bCs/>
          <w:color w:val="auto"/>
          <w:sz w:val="28"/>
          <w:szCs w:val="28"/>
          <w:lang w:val="en-US" w:eastAsia="zh-CN"/>
        </w:rPr>
        <w:t>四、宣传要求：手写爆炸卡:8家门店按图1执行；其余门店按图2执行，如图所示：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Arial" w:hAnsi="Arial" w:cs="Arial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Arial" w:hAnsi="Arial" w:cs="Arial"/>
          <w:b/>
          <w:bCs/>
          <w:color w:val="auto"/>
          <w:sz w:val="28"/>
          <w:szCs w:val="28"/>
          <w:lang w:val="en-US" w:eastAsia="zh-CN"/>
        </w:rPr>
        <w:t>图1：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Arial" w:hAnsi="Arial" w:cs="Arial"/>
          <w:b/>
          <w:bCs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131060" cy="15805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Arial" w:hAnsi="Arial" w:cs="Arial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Arial" w:hAnsi="Arial" w:cs="Arial"/>
          <w:b/>
          <w:bCs/>
          <w:color w:val="auto"/>
          <w:sz w:val="28"/>
          <w:szCs w:val="28"/>
          <w:lang w:val="en-US" w:eastAsia="zh-CN"/>
        </w:rPr>
        <w:t>图2：</w:t>
      </w:r>
    </w:p>
    <w:p>
      <w:pPr>
        <w:pStyle w:val="5"/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059940" cy="1537970"/>
            <wp:effectExtent l="0" t="0" r="1016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color w:val="FF0000"/>
          <w:sz w:val="28"/>
          <w:szCs w:val="28"/>
          <w:lang w:val="en-US" w:eastAsia="zh-CN"/>
        </w:rPr>
        <w:br w:type="textWrapping"/>
      </w:r>
      <w:bookmarkStart w:id="0" w:name="_GoBack"/>
      <w:bookmarkEnd w:id="0"/>
    </w:p>
    <w:p>
      <w:pPr>
        <w:rPr>
          <w:rFonts w:ascii="宋体" w:hAnsi="宋体" w:cs="宋体"/>
          <w:b/>
          <w:kern w:val="0"/>
          <w:sz w:val="28"/>
          <w:szCs w:val="28"/>
          <w:u w:val="single"/>
        </w:rPr>
      </w:pPr>
      <w:r>
        <w:rPr>
          <w:rFonts w:hint="eastAsia" w:ascii="宋体" w:hAnsi="宋体" w:cs="宋体"/>
          <w:b/>
          <w:kern w:val="0"/>
          <w:sz w:val="28"/>
          <w:szCs w:val="28"/>
          <w:u w:val="single"/>
        </w:rPr>
        <w:t xml:space="preserve">主题词：   </w:t>
      </w:r>
      <w:r>
        <w:rPr>
          <w:rFonts w:hint="eastAsia" w:ascii="宋体" w:hAnsi="宋体" w:cs="宋体"/>
          <w:b/>
          <w:kern w:val="0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宋体" w:hAnsi="宋体" w:cs="宋体"/>
          <w:b/>
          <w:kern w:val="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kern w:val="0"/>
          <w:sz w:val="28"/>
          <w:szCs w:val="28"/>
          <w:u w:val="single"/>
          <w:lang w:eastAsia="zh-CN"/>
        </w:rPr>
        <w:t>瑞舒伐他汀钙（</w:t>
      </w:r>
      <w:r>
        <w:rPr>
          <w:rFonts w:hint="eastAsia" w:ascii="宋体" w:hAnsi="宋体" w:cs="宋体"/>
          <w:b/>
          <w:kern w:val="0"/>
          <w:sz w:val="28"/>
          <w:szCs w:val="28"/>
          <w:u w:val="single"/>
          <w:lang w:val="en-US" w:eastAsia="zh-CN"/>
        </w:rPr>
        <w:t xml:space="preserve">可定） </w:t>
      </w:r>
      <w:r>
        <w:rPr>
          <w:rFonts w:hint="eastAsia" w:ascii="宋体" w:hAnsi="宋体" w:cs="宋体"/>
          <w:b/>
          <w:kern w:val="0"/>
          <w:sz w:val="28"/>
          <w:szCs w:val="28"/>
          <w:u w:val="single"/>
        </w:rPr>
        <w:t xml:space="preserve">     </w:t>
      </w:r>
      <w:r>
        <w:rPr>
          <w:rFonts w:hint="eastAsia" w:ascii="宋体" w:hAnsi="宋体" w:cs="宋体"/>
          <w:b/>
          <w:kern w:val="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 w:cs="宋体"/>
          <w:b/>
          <w:kern w:val="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kern w:val="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 w:cs="宋体"/>
          <w:b/>
          <w:kern w:val="0"/>
          <w:sz w:val="28"/>
          <w:szCs w:val="28"/>
          <w:u w:val="single"/>
          <w:lang w:eastAsia="zh-CN"/>
        </w:rPr>
        <w:t>促销活动</w:t>
      </w:r>
      <w:r>
        <w:rPr>
          <w:rFonts w:hint="eastAsia" w:ascii="宋体" w:hAnsi="宋体" w:cs="宋体"/>
          <w:b/>
          <w:kern w:val="0"/>
          <w:sz w:val="28"/>
          <w:szCs w:val="28"/>
          <w:u w:val="single"/>
        </w:rPr>
        <w:t xml:space="preserve">  </w:t>
      </w:r>
      <w:r>
        <w:rPr>
          <w:rFonts w:hint="eastAsia" w:ascii="宋体" w:hAnsi="宋体" w:cs="宋体"/>
          <w:b/>
          <w:kern w:val="0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宋体" w:hAnsi="宋体" w:cs="宋体"/>
          <w:b/>
          <w:kern w:val="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kern w:val="0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宋体" w:hAnsi="宋体" w:cs="宋体"/>
          <w:b/>
          <w:kern w:val="0"/>
          <w:sz w:val="28"/>
          <w:szCs w:val="28"/>
          <w:u w:val="single"/>
        </w:rPr>
        <w:t xml:space="preserve">   方案    </w:t>
      </w:r>
      <w:r>
        <w:rPr>
          <w:rFonts w:hint="eastAsia" w:ascii="宋体" w:hAnsi="宋体" w:cs="宋体"/>
          <w:b/>
          <w:bCs/>
          <w:sz w:val="28"/>
          <w:szCs w:val="28"/>
          <w:u w:val="single"/>
        </w:rPr>
        <w:t xml:space="preserve">           </w:t>
      </w:r>
    </w:p>
    <w:p>
      <w:pPr>
        <w:spacing w:line="580" w:lineRule="exact"/>
        <w:rPr>
          <w:rFonts w:ascii="宋体" w:hAnsi="宋体" w:cs="宋体"/>
          <w:b/>
          <w:sz w:val="28"/>
          <w:szCs w:val="28"/>
          <w:u w:val="single"/>
        </w:rPr>
      </w:pPr>
      <w:r>
        <w:rPr>
          <w:rFonts w:hint="eastAsia" w:ascii="宋体" w:hAnsi="宋体" w:cs="宋体"/>
          <w:b/>
          <w:sz w:val="28"/>
          <w:szCs w:val="28"/>
          <w:u w:val="single"/>
        </w:rPr>
        <w:t>太极大药房</w:t>
      </w:r>
      <w:r>
        <w:rPr>
          <w:rFonts w:hint="eastAsia" w:ascii="宋体" w:hAnsi="宋体" w:cs="宋体"/>
          <w:b/>
          <w:sz w:val="28"/>
          <w:szCs w:val="28"/>
          <w:u w:val="single"/>
          <w:lang w:eastAsia="zh-CN"/>
        </w:rPr>
        <w:t>采购</w:t>
      </w:r>
      <w:r>
        <w:rPr>
          <w:rFonts w:hint="eastAsia" w:ascii="宋体" w:hAnsi="宋体" w:cs="宋体"/>
          <w:b/>
          <w:sz w:val="28"/>
          <w:szCs w:val="28"/>
          <w:u w:val="single"/>
        </w:rPr>
        <w:t xml:space="preserve">部                </w:t>
      </w:r>
      <w:r>
        <w:rPr>
          <w:rFonts w:hint="eastAsia" w:ascii="宋体" w:hAnsi="宋体" w:cs="宋体"/>
          <w:b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宋体" w:hAnsi="宋体" w:cs="宋体"/>
          <w:b/>
          <w:sz w:val="28"/>
          <w:szCs w:val="28"/>
          <w:u w:val="single"/>
        </w:rPr>
        <w:t xml:space="preserve">             201</w:t>
      </w:r>
      <w:r>
        <w:rPr>
          <w:rFonts w:hint="eastAsia" w:ascii="宋体" w:hAnsi="宋体" w:cs="宋体"/>
          <w:b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cs="宋体"/>
          <w:b/>
          <w:sz w:val="28"/>
          <w:szCs w:val="28"/>
          <w:u w:val="single"/>
        </w:rPr>
        <w:t xml:space="preserve">年 </w:t>
      </w:r>
      <w:r>
        <w:rPr>
          <w:rFonts w:hint="eastAsia" w:ascii="宋体" w:hAnsi="宋体" w:cs="宋体"/>
          <w:b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cs="宋体"/>
          <w:b/>
          <w:sz w:val="28"/>
          <w:szCs w:val="28"/>
          <w:u w:val="single"/>
        </w:rPr>
        <w:t xml:space="preserve">月 </w:t>
      </w:r>
      <w:r>
        <w:rPr>
          <w:rFonts w:hint="eastAsia" w:ascii="宋体" w:hAnsi="宋体" w:cs="宋体"/>
          <w:b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cs="宋体"/>
          <w:b/>
          <w:sz w:val="28"/>
          <w:szCs w:val="28"/>
          <w:u w:val="single"/>
        </w:rPr>
        <w:t xml:space="preserve">日印发         </w:t>
      </w:r>
      <w:r>
        <w:rPr>
          <w:rFonts w:hint="eastAsia" w:ascii="宋体" w:hAnsi="宋体" w:cs="宋体"/>
          <w:b/>
          <w:sz w:val="28"/>
          <w:szCs w:val="28"/>
        </w:rPr>
        <w:t xml:space="preserve"> </w:t>
      </w:r>
    </w:p>
    <w:p>
      <w:pPr>
        <w:spacing w:line="580" w:lineRule="exact"/>
        <w:ind w:left="-617" w:leftChars="-294" w:firstLine="1043" w:firstLineChars="371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 xml:space="preserve">打印：何玉英       </w:t>
      </w:r>
      <w:r>
        <w:rPr>
          <w:rFonts w:hint="eastAsia" w:ascii="宋体" w:hAnsi="宋体" w:cs="宋体"/>
          <w:b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cs="宋体"/>
          <w:b/>
          <w:sz w:val="28"/>
          <w:szCs w:val="28"/>
        </w:rPr>
        <w:t>核对：</w:t>
      </w:r>
      <w:r>
        <w:rPr>
          <w:rFonts w:hint="eastAsia" w:ascii="宋体" w:hAnsi="宋体" w:cs="宋体"/>
          <w:b/>
          <w:sz w:val="28"/>
          <w:szCs w:val="28"/>
          <w:lang w:eastAsia="zh-CN"/>
        </w:rPr>
        <w:t>赖习敏</w:t>
      </w:r>
      <w:r>
        <w:rPr>
          <w:rFonts w:hint="eastAsia" w:ascii="宋体" w:hAnsi="宋体" w:cs="宋体"/>
          <w:b/>
          <w:sz w:val="28"/>
          <w:szCs w:val="28"/>
        </w:rPr>
        <w:t xml:space="preserve">                 （共印2份）</w:t>
      </w:r>
    </w:p>
    <w:sectPr>
      <w:pgSz w:w="11906" w:h="16838"/>
      <w:pgMar w:top="600" w:right="626" w:bottom="278" w:left="14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527487"/>
    <w:multiLevelType w:val="singleLevel"/>
    <w:tmpl w:val="9F52748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D5B61D9"/>
    <w:multiLevelType w:val="singleLevel"/>
    <w:tmpl w:val="BD5B61D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135B3"/>
    <w:rsid w:val="00023A16"/>
    <w:rsid w:val="00103DFA"/>
    <w:rsid w:val="00141AE7"/>
    <w:rsid w:val="001D0495"/>
    <w:rsid w:val="002F6FEE"/>
    <w:rsid w:val="004E7E5C"/>
    <w:rsid w:val="00517F08"/>
    <w:rsid w:val="005968D0"/>
    <w:rsid w:val="005C4CDB"/>
    <w:rsid w:val="005D4A51"/>
    <w:rsid w:val="005E4E50"/>
    <w:rsid w:val="00700064"/>
    <w:rsid w:val="007032B7"/>
    <w:rsid w:val="00790A40"/>
    <w:rsid w:val="00812D47"/>
    <w:rsid w:val="00825949"/>
    <w:rsid w:val="008774C5"/>
    <w:rsid w:val="008E7D49"/>
    <w:rsid w:val="00940856"/>
    <w:rsid w:val="00A578E7"/>
    <w:rsid w:val="00A8304F"/>
    <w:rsid w:val="00B83DB5"/>
    <w:rsid w:val="00BC53E8"/>
    <w:rsid w:val="00C04D41"/>
    <w:rsid w:val="00C35CF5"/>
    <w:rsid w:val="00CC5418"/>
    <w:rsid w:val="00D12865"/>
    <w:rsid w:val="00D135B3"/>
    <w:rsid w:val="00D44C58"/>
    <w:rsid w:val="00D95F7C"/>
    <w:rsid w:val="00E0651B"/>
    <w:rsid w:val="00E14540"/>
    <w:rsid w:val="00E234C1"/>
    <w:rsid w:val="00E63A54"/>
    <w:rsid w:val="00F551B8"/>
    <w:rsid w:val="00F60EA3"/>
    <w:rsid w:val="00FD3FD5"/>
    <w:rsid w:val="01C62380"/>
    <w:rsid w:val="047F1F22"/>
    <w:rsid w:val="07580557"/>
    <w:rsid w:val="08AF366C"/>
    <w:rsid w:val="0957789A"/>
    <w:rsid w:val="0A707499"/>
    <w:rsid w:val="0A9310E4"/>
    <w:rsid w:val="0CA22CD9"/>
    <w:rsid w:val="0E3D7444"/>
    <w:rsid w:val="10BE3E64"/>
    <w:rsid w:val="11547640"/>
    <w:rsid w:val="11F32AC3"/>
    <w:rsid w:val="12741155"/>
    <w:rsid w:val="13A22BFC"/>
    <w:rsid w:val="15265A64"/>
    <w:rsid w:val="15FB0E12"/>
    <w:rsid w:val="18042980"/>
    <w:rsid w:val="199E064E"/>
    <w:rsid w:val="1F77599A"/>
    <w:rsid w:val="24885696"/>
    <w:rsid w:val="288B440D"/>
    <w:rsid w:val="29612540"/>
    <w:rsid w:val="2BD53FCE"/>
    <w:rsid w:val="2C1D4AEB"/>
    <w:rsid w:val="30DD132E"/>
    <w:rsid w:val="3310324D"/>
    <w:rsid w:val="333F5496"/>
    <w:rsid w:val="34881110"/>
    <w:rsid w:val="35D50AEA"/>
    <w:rsid w:val="36162571"/>
    <w:rsid w:val="36AF43CD"/>
    <w:rsid w:val="36B37B34"/>
    <w:rsid w:val="376A53ED"/>
    <w:rsid w:val="3B293089"/>
    <w:rsid w:val="3CAB210F"/>
    <w:rsid w:val="3CC15DD7"/>
    <w:rsid w:val="3D0416F4"/>
    <w:rsid w:val="3D8850F1"/>
    <w:rsid w:val="3DB24536"/>
    <w:rsid w:val="3DB87ACB"/>
    <w:rsid w:val="40682189"/>
    <w:rsid w:val="40F979A3"/>
    <w:rsid w:val="45007642"/>
    <w:rsid w:val="45A579D8"/>
    <w:rsid w:val="465A4175"/>
    <w:rsid w:val="46E22933"/>
    <w:rsid w:val="47C629BF"/>
    <w:rsid w:val="4C7A3A82"/>
    <w:rsid w:val="4F3F2D56"/>
    <w:rsid w:val="50D57C93"/>
    <w:rsid w:val="514219DC"/>
    <w:rsid w:val="53607E4D"/>
    <w:rsid w:val="53CC7BEA"/>
    <w:rsid w:val="54E1514B"/>
    <w:rsid w:val="56D208EE"/>
    <w:rsid w:val="57930D61"/>
    <w:rsid w:val="581627D9"/>
    <w:rsid w:val="5887476E"/>
    <w:rsid w:val="5C3032F2"/>
    <w:rsid w:val="5DC85BE2"/>
    <w:rsid w:val="5E8F290B"/>
    <w:rsid w:val="5EAC02A0"/>
    <w:rsid w:val="5F35779F"/>
    <w:rsid w:val="5F557F37"/>
    <w:rsid w:val="6044309E"/>
    <w:rsid w:val="62DF46BE"/>
    <w:rsid w:val="656E2D47"/>
    <w:rsid w:val="65C415D7"/>
    <w:rsid w:val="665F55AD"/>
    <w:rsid w:val="674E39DE"/>
    <w:rsid w:val="6A154154"/>
    <w:rsid w:val="6BE44DE1"/>
    <w:rsid w:val="702402EE"/>
    <w:rsid w:val="72086B58"/>
    <w:rsid w:val="752D7D2D"/>
    <w:rsid w:val="779D0051"/>
    <w:rsid w:val="797A2280"/>
    <w:rsid w:val="79FD3656"/>
    <w:rsid w:val="7A49052F"/>
    <w:rsid w:val="7E82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5">
    <w:name w:val="列出段落1"/>
    <w:basedOn w:val="1"/>
    <w:qFormat/>
    <w:uiPriority w:val="34"/>
    <w:pPr>
      <w:ind w:firstLine="420" w:firstLineChars="200"/>
    </w:pPr>
  </w:style>
  <w:style w:type="character" w:customStyle="1" w:styleId="6">
    <w:name w:val="font01"/>
    <w:basedOn w:val="4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7">
    <w:name w:val="font31"/>
    <w:basedOn w:val="4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8">
    <w:name w:val="font21"/>
    <w:basedOn w:val="4"/>
    <w:qFormat/>
    <w:uiPriority w:val="0"/>
    <w:rPr>
      <w:rFonts w:hint="default" w:ascii="Arial" w:hAnsi="Arial" w:cs="Arial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Bayer</Company>
  <Pages>2</Pages>
  <Words>132</Words>
  <Characters>755</Characters>
  <Lines>6</Lines>
  <Paragraphs>1</Paragraphs>
  <TotalTime>2</TotalTime>
  <ScaleCrop>false</ScaleCrop>
  <LinksUpToDate>false</LinksUpToDate>
  <CharactersWithSpaces>886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2016-08-27T06:49:00Z</dcterms:created>
  <dc:creator>Administrator</dc:creator>
  <cp:lastModifiedBy>英英</cp:lastModifiedBy>
  <cp:lastPrinted>2018-03-16T01:56:00Z</cp:lastPrinted>
  <dcterms:modified xsi:type="dcterms:W3CDTF">2019-09-12T13:29:03Z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