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营运部发【2019】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158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              签发人：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蒋炜</w:t>
      </w:r>
      <w:r>
        <w:rPr>
          <w:rFonts w:hint="eastAsia"/>
          <w:sz w:val="28"/>
          <w:szCs w:val="28"/>
        </w:rPr>
        <w:br w:type="textWrapping"/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8月桐君阁产品认购活动方案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一：活动目的：</w:t>
      </w:r>
      <w:r>
        <w:rPr>
          <w:rFonts w:hint="eastAsia"/>
          <w:sz w:val="28"/>
          <w:szCs w:val="28"/>
        </w:rPr>
        <w:t>促进门店桐君阁产品系列销售，提升门店销售。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二、活动时间：</w:t>
      </w: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-9.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三：活动对象：</w:t>
      </w:r>
      <w:r>
        <w:rPr>
          <w:rFonts w:hint="eastAsia"/>
          <w:sz w:val="28"/>
          <w:szCs w:val="28"/>
        </w:rPr>
        <w:t>所有门店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四：活动品种</w:t>
      </w:r>
      <w:r>
        <w:rPr>
          <w:rFonts w:hint="eastAsia"/>
          <w:sz w:val="28"/>
          <w:szCs w:val="28"/>
        </w:rPr>
        <w:t>：安宫牛黄丸、桔贝合剂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五、活动内容：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公司根据各门店历史销量，将以上活动品种，按3个档次对各门店制定了任务。由门店自行认购挑战档次，完成的档次不同，奖励则不同。具体规则如下：</w:t>
      </w:r>
    </w:p>
    <w:tbl>
      <w:tblPr>
        <w:tblStyle w:val="3"/>
        <w:tblpPr w:leftFromText="180" w:rightFromText="180" w:vertAnchor="text" w:horzAnchor="page" w:tblpX="814" w:tblpY="601"/>
        <w:tblOverlap w:val="never"/>
        <w:tblW w:w="96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1"/>
        <w:gridCol w:w="567"/>
        <w:gridCol w:w="992"/>
        <w:gridCol w:w="567"/>
        <w:gridCol w:w="851"/>
        <w:gridCol w:w="708"/>
        <w:gridCol w:w="993"/>
        <w:gridCol w:w="567"/>
        <w:gridCol w:w="850"/>
        <w:gridCol w:w="851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安宫牛黄丸（买一送一）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桔贝合剂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奖励（70元/盒）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奖励（90元/盒）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奖励（120元/盒）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奖励（4元/盒）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奖励（6元/盒）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奖励（8元/盒）</w:t>
            </w:r>
          </w:p>
        </w:tc>
      </w:tr>
    </w:tbl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备注：1、原毛利段奖励不取消。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2.活动期间安宫牛黄丸执行买一送一的政策，为了不影响前台毛利，赠品由厂家直接配送到各门店（</w:t>
      </w:r>
      <w:r>
        <w:rPr>
          <w:rFonts w:hint="eastAsia"/>
          <w:b w:val="0"/>
          <w:bCs/>
          <w:color w:val="FF0000"/>
          <w:sz w:val="28"/>
          <w:szCs w:val="28"/>
        </w:rPr>
        <w:t>具体操作：销售时，门店先将买赠活动的赠品和卖品一起发给消费者，随后立即联系厂家业务主管，厂家当天或第二天将赠品补齐</w:t>
      </w:r>
      <w:r>
        <w:rPr>
          <w:rFonts w:hint="eastAsia"/>
          <w:b w:val="0"/>
          <w:bCs/>
          <w:color w:val="FF0000"/>
          <w:sz w:val="28"/>
          <w:szCs w:val="28"/>
          <w:lang w:eastAsia="zh-CN"/>
        </w:rPr>
        <w:t>，下账只下一盒</w:t>
      </w:r>
      <w:r>
        <w:rPr>
          <w:rFonts w:hint="eastAsia"/>
          <w:b w:val="0"/>
          <w:bCs/>
          <w:sz w:val="28"/>
          <w:szCs w:val="28"/>
        </w:rPr>
        <w:t>）。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3.厂家联系人及联系方式如下：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主城：周璇 18981808016；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新都区：陈竑赟 18502863536；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大邑、邛崃、新津、郫县：彭波 18628399686；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温江、崇州、都江堰、双流、龙泉驿：邢颖 15928630869；</w:t>
      </w:r>
    </w:p>
    <w:p>
      <w:pPr>
        <w:pStyle w:val="4"/>
        <w:numPr>
          <w:ilvl w:val="0"/>
          <w:numId w:val="0"/>
        </w:numPr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</w:rPr>
        <w:t>4.安宫牛黄丸赠品不算入认购任务，也不参与奖励。</w:t>
      </w:r>
      <w:r>
        <w:rPr>
          <w:rFonts w:hint="eastAsia"/>
          <w:b/>
          <w:sz w:val="28"/>
          <w:szCs w:val="28"/>
        </w:rPr>
        <w:br w:type="textWrapping"/>
      </w:r>
      <w:r>
        <w:rPr>
          <w:rFonts w:hint="eastAsia"/>
          <w:b/>
          <w:sz w:val="28"/>
          <w:szCs w:val="28"/>
          <w:lang w:eastAsia="zh-CN"/>
        </w:rPr>
        <w:t>六：活动方式：认购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认购方式：门店采用认购的方式,在营运战区（钉钉）群内上报认购盒数，片区主管收集各片区门店认购盒数，按附表格式汇总后发营运部邮箱。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根据门店反馈的认购档次，核算出预防奖励，在钉钉群内将门店认购奖励预发至各片长，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（由片长将奖励发至各店，各店长每日根据门店实际销量，在片区群内将奖励发至对应销售人员)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4、认购政策：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①门店实际销售＜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1档，按1档奖励，达到1档未达到2档按1档奖励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②门店实际销售达到2档未达到3档按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2档奖励</w:t>
      </w:r>
    </w:p>
    <w:p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>③门店实际销售≥</w:t>
      </w:r>
      <w:r>
        <w:rPr>
          <w:rFonts w:hint="eastAsia"/>
          <w:b w:val="0"/>
          <w:bCs/>
          <w:sz w:val="28"/>
          <w:szCs w:val="28"/>
          <w:lang w:val="en-US" w:eastAsia="zh-CN"/>
        </w:rPr>
        <w:t>3档，按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3档奖励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门店具体任务见附表，请各店在今</w:t>
      </w:r>
      <w:r>
        <w:rPr>
          <w:rFonts w:hint="eastAsia"/>
          <w:sz w:val="28"/>
          <w:szCs w:val="28"/>
          <w:lang w:eastAsia="zh-CN"/>
        </w:rPr>
        <w:t>日内</w:t>
      </w:r>
      <w:r>
        <w:rPr>
          <w:rFonts w:hint="eastAsia"/>
          <w:sz w:val="28"/>
          <w:szCs w:val="28"/>
        </w:rPr>
        <w:t>，按附表格式将选择的挑战档次填写在对应栏中，并反馈至片长处，请片长于</w:t>
      </w:r>
      <w:r>
        <w:rPr>
          <w:rFonts w:hint="eastAsia"/>
          <w:sz w:val="28"/>
          <w:szCs w:val="28"/>
          <w:lang w:eastAsia="zh-CN"/>
        </w:rPr>
        <w:t>本周日内</w:t>
      </w:r>
      <w:r>
        <w:rPr>
          <w:rFonts w:hint="eastAsia"/>
          <w:sz w:val="28"/>
          <w:szCs w:val="28"/>
        </w:rPr>
        <w:t>汇总并反馈至品管科邮箱。</w:t>
      </w:r>
      <w:bookmarkStart w:id="0" w:name="_GoBack"/>
      <w:bookmarkEnd w:id="0"/>
      <w:r>
        <w:rPr>
          <w:rFonts w:hint="eastAsia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>主题词：       桐君阁产品      认购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ascii="宋体" w:hAnsi="宋体" w:eastAsia="宋体" w:cs="宋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太极大药房营运部            2019年 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月 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spacing w:line="58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打印：刘美玲   核对：谭莉杨        （共印1份）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7D"/>
    <w:rsid w:val="00003F71"/>
    <w:rsid w:val="001027C5"/>
    <w:rsid w:val="0034357D"/>
    <w:rsid w:val="0056553C"/>
    <w:rsid w:val="008C129A"/>
    <w:rsid w:val="00B96A3F"/>
    <w:rsid w:val="038408E1"/>
    <w:rsid w:val="0D061E02"/>
    <w:rsid w:val="11122EA2"/>
    <w:rsid w:val="18DF77E4"/>
    <w:rsid w:val="1DB46932"/>
    <w:rsid w:val="1F7505C9"/>
    <w:rsid w:val="1FFC6597"/>
    <w:rsid w:val="29D77219"/>
    <w:rsid w:val="32C14ABC"/>
    <w:rsid w:val="38306828"/>
    <w:rsid w:val="55A814D2"/>
    <w:rsid w:val="5A7A4295"/>
    <w:rsid w:val="5EDA75F1"/>
    <w:rsid w:val="6AF83FC5"/>
    <w:rsid w:val="6E3F3541"/>
    <w:rsid w:val="7A1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1117</Characters>
  <Lines>9</Lines>
  <Paragraphs>2</Paragraphs>
  <TotalTime>7</TotalTime>
  <ScaleCrop>false</ScaleCrop>
  <LinksUpToDate>false</LinksUpToDate>
  <CharactersWithSpaces>1310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2019-07-30T15:05:00Z</dcterms:created>
  <dc:creator>Administrator</dc:creator>
  <cp:lastModifiedBy>明登银</cp:lastModifiedBy>
  <cp:lastPrinted>2019-04-29T07:03:00Z</cp:lastPrinted>
  <dcterms:modified xsi:type="dcterms:W3CDTF">2019-08-09T08:26:51Z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