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BE421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BE421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BE4210" w:rsidRDefault="00377A7B" w:rsidP="00377A7B">
            <w:pPr>
              <w:widowControl/>
              <w:ind w:leftChars="50" w:left="105" w:firstLineChars="550" w:firstLine="15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大邑新场店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店员姓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胡永丽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BE421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BE421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E421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BE421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BE421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BE421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BE421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BE421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BE421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4210" w:rsidRDefault="00BE421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BE4210" w:rsidRDefault="00BE42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E4210" w:rsidRDefault="00BE42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E421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BE42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BE421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BE4210" w:rsidRDefault="00377A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BE4210" w:rsidRDefault="00BE42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10" w:rsidRDefault="00377A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10" w:rsidRDefault="00377A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BE421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10" w:rsidRDefault="00377A7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</w:p>
        </w:tc>
      </w:tr>
      <w:tr w:rsidR="00BE421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10" w:rsidRDefault="00BE42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BE4210" w:rsidRDefault="00BE4210">
      <w:pPr>
        <w:rPr>
          <w:b/>
          <w:szCs w:val="21"/>
        </w:rPr>
      </w:pPr>
    </w:p>
    <w:sectPr w:rsidR="00BE4210" w:rsidSect="00BE421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77A7B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BE4210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E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E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E421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E42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2019-07-28T10:26:00Z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