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FB" w:rsidRDefault="008A0D7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关于高度重视相关专业软件正版化工作的函</w:t>
      </w:r>
    </w:p>
    <w:p w:rsidR="003D39ED" w:rsidRDefault="003D39ED">
      <w:pPr>
        <w:rPr>
          <w:rFonts w:ascii="方正仿宋_GBK" w:eastAsia="方正仿宋_GBK"/>
          <w:sz w:val="32"/>
          <w:szCs w:val="32"/>
        </w:rPr>
      </w:pPr>
    </w:p>
    <w:p w:rsidR="00403EFB" w:rsidRDefault="008A0D7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各公司、厂、集团本部各部门：</w:t>
      </w:r>
    </w:p>
    <w:p w:rsidR="00403EFB" w:rsidRDefault="008A0D7E">
      <w:pPr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按照涪陵区政府办《关于印发涪陵区</w:t>
      </w:r>
      <w:r>
        <w:rPr>
          <w:rFonts w:ascii="方正仿宋_GBK" w:eastAsia="方正仿宋_GBK" w:cs="Times New Roman"/>
          <w:sz w:val="32"/>
          <w:szCs w:val="32"/>
        </w:rPr>
        <w:t>2017年推进软件正版化工作实施方案的通知》（涪陵府办发〔2017〕163号）</w:t>
      </w:r>
      <w:r>
        <w:rPr>
          <w:rFonts w:ascii="方正仿宋_GBK" w:eastAsia="方正仿宋_GBK" w:cs="Times New Roman" w:hint="eastAsia"/>
          <w:sz w:val="32"/>
          <w:szCs w:val="32"/>
        </w:rPr>
        <w:t>以及《关于积极稳妥、安全有序地推进集团公司信息安全相关工作的通知》（重庆太极</w:t>
      </w:r>
      <w:r>
        <w:rPr>
          <w:rFonts w:ascii="方正仿宋_GBK" w:eastAsia="方正仿宋_GBK" w:cs="Times New Roman"/>
          <w:sz w:val="32"/>
          <w:szCs w:val="32"/>
        </w:rPr>
        <w:t>〔201</w:t>
      </w:r>
      <w:r>
        <w:rPr>
          <w:rFonts w:ascii="方正仿宋_GBK" w:eastAsia="方正仿宋_GBK" w:cs="Times New Roman" w:hint="eastAsia"/>
          <w:sz w:val="32"/>
          <w:szCs w:val="32"/>
        </w:rPr>
        <w:t>8</w:t>
      </w:r>
      <w:r>
        <w:rPr>
          <w:rFonts w:ascii="方正仿宋_GBK" w:eastAsia="方正仿宋_GBK" w:cs="Times New Roman"/>
          <w:sz w:val="32"/>
          <w:szCs w:val="32"/>
        </w:rPr>
        <w:t>〕1</w:t>
      </w:r>
      <w:r>
        <w:rPr>
          <w:rFonts w:ascii="方正仿宋_GBK" w:eastAsia="方正仿宋_GBK" w:cs="Times New Roman" w:hint="eastAsia"/>
          <w:sz w:val="32"/>
          <w:szCs w:val="32"/>
        </w:rPr>
        <w:t>765</w:t>
      </w:r>
      <w:r>
        <w:rPr>
          <w:rFonts w:ascii="方正仿宋_GBK" w:eastAsia="方正仿宋_GBK" w:cs="Times New Roman"/>
          <w:sz w:val="32"/>
          <w:szCs w:val="32"/>
        </w:rPr>
        <w:t>号</w:t>
      </w:r>
      <w:r>
        <w:rPr>
          <w:rFonts w:ascii="方正仿宋_GBK" w:eastAsia="方正仿宋_GBK" w:cs="Times New Roman" w:hint="eastAsia"/>
          <w:sz w:val="32"/>
          <w:szCs w:val="32"/>
        </w:rPr>
        <w:t xml:space="preserve">）等文件要求，现对本次相关专业软件正版化工作作以下安排： </w:t>
      </w:r>
    </w:p>
    <w:p w:rsidR="00403EFB" w:rsidRDefault="008A0D7E">
      <w:pPr>
        <w:ind w:firstLineChars="200" w:firstLine="64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1、请各公司、厂及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集团本部各</w:t>
      </w:r>
      <w:r>
        <w:rPr>
          <w:rFonts w:ascii="方正仿宋_GBK" w:eastAsia="方正仿宋_GBK" w:cs="Times New Roman" w:hint="eastAsia"/>
          <w:sz w:val="32"/>
          <w:szCs w:val="32"/>
        </w:rPr>
        <w:t>部门务必高度重视本次工作。</w:t>
      </w:r>
    </w:p>
    <w:p w:rsidR="00403EFB" w:rsidRDefault="008A0D7E">
      <w:pPr>
        <w:adjustRightInd w:val="0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2、请各公司、厂及集团本部各部门自查、核实Adobe公司所属的相关专业软件（</w:t>
      </w:r>
      <w:r>
        <w:rPr>
          <w:rFonts w:ascii="方正仿宋_GBK" w:eastAsia="方正仿宋_GBK" w:hAnsi="Times New Roman" w:cs="Times New Roman"/>
          <w:kern w:val="0"/>
          <w:sz w:val="32"/>
          <w:szCs w:val="32"/>
        </w:rPr>
        <w:t>Photoshop、Acrobat Pro、Illustrator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、premiere、after effects等）的安装使用情况。</w:t>
      </w:r>
    </w:p>
    <w:p w:rsidR="00403EFB" w:rsidRDefault="008A0D7E">
      <w:pPr>
        <w:adjustRightInd w:val="0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3、若公司办公业务电脑存在安装未经正式授权的Adobe公司所属的相关专业软件必须立即卸载，停止使用。若存在私人电脑装有相关软件且接入公司网络的情况，均按照谁使用谁负责的原则处理。</w:t>
      </w:r>
    </w:p>
    <w:p w:rsidR="00403EFB" w:rsidRDefault="008A0D7E">
      <w:pPr>
        <w:adjustRightInd w:val="0"/>
        <w:ind w:firstLineChars="200" w:firstLine="640"/>
        <w:rPr>
          <w:rFonts w:ascii="方正仿宋_GBK" w:eastAsia="方正仿宋_GBK" w:hAnsi="Times New Roman" w:cs="Times New Roman"/>
          <w:color w:val="FF0000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4、集团本部各部门若存在工作必须使用Adobe公司相关软件的情况，</w:t>
      </w: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32"/>
          <w:szCs w:val="32"/>
        </w:rPr>
        <w:t>请立即按附件一《Adobe专业软件使用情况统计表》进行统计，并于2</w:t>
      </w:r>
      <w:r>
        <w:rPr>
          <w:rFonts w:ascii="方正仿宋_GBK" w:eastAsia="方正仿宋_GBK" w:hAnsi="Times New Roman" w:cs="Times New Roman"/>
          <w:color w:val="000000" w:themeColor="text1"/>
          <w:kern w:val="0"/>
          <w:sz w:val="32"/>
          <w:szCs w:val="32"/>
        </w:rPr>
        <w:t>019</w:t>
      </w: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32"/>
          <w:szCs w:val="32"/>
        </w:rPr>
        <w:t>年4</w:t>
      </w:r>
      <w:r>
        <w:rPr>
          <w:rFonts w:ascii="方正仿宋_GBK" w:eastAsia="方正仿宋_GBK" w:hAnsi="Times New Roman" w:cs="Times New Roman"/>
          <w:color w:val="000000" w:themeColor="text1"/>
          <w:kern w:val="0"/>
          <w:sz w:val="32"/>
          <w:szCs w:val="32"/>
        </w:rPr>
        <w:t>月</w:t>
      </w: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32"/>
          <w:szCs w:val="32"/>
        </w:rPr>
        <w:t>8</w:t>
      </w:r>
      <w:r>
        <w:rPr>
          <w:rFonts w:ascii="方正仿宋_GBK" w:eastAsia="方正仿宋_GBK" w:hAnsi="Times New Roman" w:cs="Times New Roman"/>
          <w:color w:val="000000" w:themeColor="text1"/>
          <w:kern w:val="0"/>
          <w:sz w:val="32"/>
          <w:szCs w:val="32"/>
        </w:rPr>
        <w:t>日之前报</w:t>
      </w:r>
      <w:r>
        <w:rPr>
          <w:rFonts w:ascii="方正仿宋_GBK" w:eastAsia="方正仿宋_GBK" w:hAnsi="Times New Roman" w:cs="Times New Roman" w:hint="eastAsia"/>
          <w:color w:val="000000" w:themeColor="text1"/>
          <w:kern w:val="0"/>
          <w:sz w:val="32"/>
          <w:szCs w:val="32"/>
        </w:rPr>
        <w:t>送太极实业智能化部。</w:t>
      </w:r>
    </w:p>
    <w:p w:rsidR="00403EFB" w:rsidRDefault="008A0D7E">
      <w:pPr>
        <w:adjustRightInd w:val="0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5、下属各独立核算单位核查情况后，根据公司实际情况及时采取相关措施，完成相关软件正版化工作，避免造成法律风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lastRenderedPageBreak/>
        <w:t>险，并请各单位根据实际工作完成情况，填报《</w:t>
      </w:r>
      <w:r>
        <w:rPr>
          <w:rFonts w:ascii="方正仿宋_GBK" w:eastAsia="方正仿宋_GBK" w:cs="Times New Roman" w:hint="eastAsia"/>
          <w:sz w:val="32"/>
          <w:szCs w:val="32"/>
        </w:rPr>
        <w:t>Adobe专业软件正版化工作完成情况表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》（详见附件二）。</w:t>
      </w:r>
    </w:p>
    <w:p w:rsidR="00403EFB" w:rsidRDefault="008A0D7E">
      <w:pPr>
        <w:adjustRightInd w:val="0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感谢支持！</w:t>
      </w:r>
    </w:p>
    <w:p w:rsidR="00403EFB" w:rsidRDefault="008A0D7E">
      <w:pPr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 xml:space="preserve">联系人：朱  </w:t>
      </w:r>
      <w:proofErr w:type="gramStart"/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昊</w:t>
      </w:r>
      <w:proofErr w:type="gramEnd"/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 xml:space="preserve">  88738006</w:t>
      </w:r>
      <w:r>
        <w:rPr>
          <w:rFonts w:ascii="方正仿宋_GBK" w:eastAsia="方正仿宋_GBK" w:hAnsi="Times New Roman" w:cs="Times New Roman"/>
          <w:kern w:val="0"/>
          <w:sz w:val="32"/>
          <w:szCs w:val="32"/>
        </w:rPr>
        <w:t xml:space="preserve">  zhuhao@taiji.com</w:t>
      </w:r>
    </w:p>
    <w:p w:rsidR="00403EFB" w:rsidRDefault="008A0D7E">
      <w:pPr>
        <w:ind w:firstLineChars="600" w:firstLine="1920"/>
        <w:rPr>
          <w:rStyle w:val="a7"/>
          <w:rFonts w:ascii="方正仿宋_GBK" w:eastAsia="方正仿宋_GBK" w:hAnsi="Times New Roman" w:cs="Times New Roman"/>
          <w:kern w:val="0"/>
          <w:sz w:val="32"/>
          <w:szCs w:val="32"/>
          <w:u w:val="none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谢岱</w:t>
      </w:r>
      <w:proofErr w:type="gramStart"/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邑</w:t>
      </w:r>
      <w:proofErr w:type="gramEnd"/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 xml:space="preserve">  89886610 </w:t>
      </w:r>
      <w:r>
        <w:rPr>
          <w:rFonts w:ascii="方正仿宋_GBK" w:eastAsia="方正仿宋_GBK" w:hAnsi="Times New Roman" w:cs="Times New Roman"/>
          <w:kern w:val="0"/>
          <w:sz w:val="32"/>
          <w:szCs w:val="32"/>
        </w:rPr>
        <w:t xml:space="preserve"> </w:t>
      </w:r>
      <w:hyperlink r:id="rId5" w:history="1">
        <w:r>
          <w:rPr>
            <w:rStyle w:val="a7"/>
            <w:rFonts w:ascii="方正仿宋_GBK" w:eastAsia="方正仿宋_GBK" w:hAnsi="Times New Roman" w:cs="Times New Roman" w:hint="eastAsia"/>
            <w:kern w:val="0"/>
            <w:sz w:val="32"/>
            <w:szCs w:val="32"/>
            <w:u w:val="none"/>
          </w:rPr>
          <w:t>xiedaiyi</w:t>
        </w:r>
        <w:r>
          <w:rPr>
            <w:rStyle w:val="a7"/>
            <w:rFonts w:ascii="方正仿宋_GBK" w:eastAsia="方正仿宋_GBK" w:hAnsi="Times New Roman" w:cs="Times New Roman"/>
            <w:kern w:val="0"/>
            <w:sz w:val="32"/>
            <w:szCs w:val="32"/>
            <w:u w:val="none"/>
          </w:rPr>
          <w:t>@taiji.com</w:t>
        </w:r>
      </w:hyperlink>
    </w:p>
    <w:p w:rsidR="00403EFB" w:rsidRDefault="008A0D7E">
      <w:pPr>
        <w:ind w:firstLineChars="600" w:firstLine="1920"/>
        <w:rPr>
          <w:rStyle w:val="a7"/>
          <w:rFonts w:ascii="方正仿宋_GBK" w:eastAsia="方正仿宋_GBK" w:hAnsi="Times New Roman" w:cs="Times New Roman"/>
          <w:kern w:val="0"/>
          <w:sz w:val="32"/>
          <w:szCs w:val="32"/>
          <w:u w:val="none"/>
        </w:rPr>
      </w:pPr>
      <w:r>
        <w:rPr>
          <w:rStyle w:val="a7"/>
          <w:rFonts w:ascii="方正仿宋_GBK" w:eastAsia="方正仿宋_GBK" w:hAnsi="Times New Roman" w:cs="Times New Roman" w:hint="eastAsia"/>
          <w:kern w:val="0"/>
          <w:sz w:val="32"/>
          <w:szCs w:val="32"/>
          <w:u w:val="none"/>
        </w:rPr>
        <w:t xml:space="preserve"> </w:t>
      </w:r>
    </w:p>
    <w:p w:rsidR="00403EFB" w:rsidRDefault="008A0D7E">
      <w:pPr>
        <w:ind w:right="320" w:firstLineChars="200" w:firstLine="640"/>
        <w:jc w:val="center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 xml:space="preserve">                           重庆太极实业智能化部</w:t>
      </w:r>
    </w:p>
    <w:p w:rsidR="00403EFB" w:rsidRDefault="008A0D7E">
      <w:pPr>
        <w:ind w:right="320"/>
        <w:jc w:val="center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 xml:space="preserve">                                  </w:t>
      </w:r>
      <w:r>
        <w:rPr>
          <w:rFonts w:ascii="方正仿宋_GBK" w:eastAsia="方正仿宋_GBK" w:hAnsi="Times New Roman" w:cs="Times New Roman"/>
          <w:kern w:val="0"/>
          <w:sz w:val="32"/>
          <w:szCs w:val="32"/>
        </w:rPr>
        <w:t>2019</w:t>
      </w: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年4月2日</w:t>
      </w: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p w:rsidR="00403EFB" w:rsidRDefault="00403EFB">
      <w:pPr>
        <w:jc w:val="left"/>
        <w:rPr>
          <w:rFonts w:ascii="方正仿宋_GBK" w:eastAsia="方正仿宋_GBK" w:hAnsi="Times New Roman" w:cs="Times New Roman" w:hint="eastAsia"/>
          <w:kern w:val="0"/>
          <w:sz w:val="32"/>
          <w:szCs w:val="32"/>
        </w:rPr>
      </w:pPr>
    </w:p>
    <w:p w:rsidR="00403EFB" w:rsidRDefault="008A0D7E" w:rsidP="008A0D7E">
      <w:pPr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lastRenderedPageBreak/>
        <w:t>附件一</w:t>
      </w:r>
    </w:p>
    <w:p w:rsidR="00403EFB" w:rsidRDefault="008A0D7E">
      <w:pPr>
        <w:ind w:firstLineChars="200" w:firstLine="723"/>
        <w:jc w:val="center"/>
        <w:rPr>
          <w:rFonts w:ascii="方正仿宋_GBK" w:eastAsia="方正仿宋_GBK" w:hAnsi="Times New Roman" w:cs="Times New Roman"/>
          <w:b/>
          <w:kern w:val="0"/>
          <w:sz w:val="36"/>
          <w:szCs w:val="32"/>
        </w:rPr>
      </w:pPr>
      <w:r>
        <w:rPr>
          <w:rFonts w:ascii="方正仿宋_GBK" w:eastAsia="方正仿宋_GBK" w:hAnsi="Times New Roman" w:cs="Times New Roman"/>
          <w:b/>
          <w:kern w:val="0"/>
          <w:sz w:val="36"/>
          <w:szCs w:val="32"/>
        </w:rPr>
        <w:t>Adobe</w:t>
      </w:r>
      <w:r>
        <w:rPr>
          <w:rFonts w:ascii="方正仿宋_GBK" w:eastAsia="方正仿宋_GBK" w:hAnsi="Times New Roman" w:cs="Times New Roman" w:hint="eastAsia"/>
          <w:b/>
          <w:kern w:val="0"/>
          <w:sz w:val="36"/>
          <w:szCs w:val="32"/>
        </w:rPr>
        <w:t>相关</w:t>
      </w:r>
      <w:r>
        <w:rPr>
          <w:rFonts w:ascii="方正仿宋_GBK" w:eastAsia="方正仿宋_GBK" w:hAnsi="Times New Roman" w:cs="Times New Roman"/>
          <w:b/>
          <w:kern w:val="0"/>
          <w:sz w:val="36"/>
          <w:szCs w:val="32"/>
        </w:rPr>
        <w:t>专业软件</w:t>
      </w:r>
      <w:r>
        <w:rPr>
          <w:rFonts w:ascii="方正仿宋_GBK" w:eastAsia="方正仿宋_GBK" w:hAnsi="Times New Roman" w:cs="Times New Roman" w:hint="eastAsia"/>
          <w:b/>
          <w:kern w:val="0"/>
          <w:sz w:val="36"/>
          <w:szCs w:val="32"/>
        </w:rPr>
        <w:t>使用</w:t>
      </w:r>
      <w:r>
        <w:rPr>
          <w:rFonts w:ascii="方正仿宋_GBK" w:eastAsia="方正仿宋_GBK" w:hAnsi="Times New Roman" w:cs="Times New Roman"/>
          <w:b/>
          <w:kern w:val="0"/>
          <w:sz w:val="36"/>
          <w:szCs w:val="32"/>
        </w:rPr>
        <w:t>情况</w:t>
      </w:r>
      <w:r>
        <w:rPr>
          <w:rFonts w:ascii="方正仿宋_GBK" w:eastAsia="方正仿宋_GBK" w:hAnsi="Times New Roman" w:cs="Times New Roman" w:hint="eastAsia"/>
          <w:b/>
          <w:kern w:val="0"/>
          <w:sz w:val="36"/>
          <w:szCs w:val="32"/>
        </w:rPr>
        <w:t>统计表</w:t>
      </w:r>
    </w:p>
    <w:p w:rsidR="00403EFB" w:rsidRDefault="00403EFB">
      <w:pPr>
        <w:spacing w:line="240" w:lineRule="exact"/>
        <w:ind w:firstLineChars="200" w:firstLine="723"/>
        <w:jc w:val="center"/>
        <w:rPr>
          <w:rFonts w:ascii="方正仿宋_GBK" w:eastAsia="方正仿宋_GBK" w:hAnsi="Times New Roman" w:cs="Times New Roman"/>
          <w:b/>
          <w:kern w:val="0"/>
          <w:sz w:val="36"/>
          <w:szCs w:val="32"/>
        </w:rPr>
      </w:pPr>
    </w:p>
    <w:tbl>
      <w:tblPr>
        <w:tblStyle w:val="a8"/>
        <w:tblW w:w="8731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845"/>
        <w:gridCol w:w="1934"/>
        <w:gridCol w:w="1861"/>
        <w:gridCol w:w="1964"/>
      </w:tblGrid>
      <w:tr w:rsidR="00403EFB">
        <w:trPr>
          <w:jc w:val="center"/>
        </w:trPr>
        <w:tc>
          <w:tcPr>
            <w:tcW w:w="1127" w:type="dxa"/>
            <w:shd w:val="clear" w:color="auto" w:fill="D9D9D9" w:themeFill="background1" w:themeFillShade="D9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单位</w:t>
            </w: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软件</w:t>
            </w: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软件</w:t>
            </w: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版本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使用</w:t>
            </w: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数量</w:t>
            </w:r>
          </w:p>
        </w:tc>
      </w:tr>
      <w:tr w:rsidR="00403EFB">
        <w:trPr>
          <w:jc w:val="center"/>
        </w:trPr>
        <w:tc>
          <w:tcPr>
            <w:tcW w:w="1127" w:type="dxa"/>
            <w:vMerge w:val="restart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45" w:type="dxa"/>
            <w:vMerge w:val="restart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太极集团</w:t>
            </w: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Photoshop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Acrobat Pro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Illustrator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···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 w:val="restart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45" w:type="dxa"/>
            <w:vMerge w:val="restart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太极实业</w:t>
            </w: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Photoshop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Acrobat Pro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Illustrator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···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 w:val="restart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45" w:type="dxa"/>
            <w:vMerge w:val="restart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···</w:t>
            </w: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Photoshop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Acrobat Pro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  <w:t>Illustrator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1127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03EFB" w:rsidRDefault="008A0D7E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···</w:t>
            </w:r>
          </w:p>
        </w:tc>
        <w:tc>
          <w:tcPr>
            <w:tcW w:w="1861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64" w:type="dxa"/>
          </w:tcPr>
          <w:p w:rsidR="00403EFB" w:rsidRDefault="00403EFB">
            <w:pPr>
              <w:jc w:val="center"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jc w:val="center"/>
        </w:trPr>
        <w:tc>
          <w:tcPr>
            <w:tcW w:w="8731" w:type="dxa"/>
            <w:gridSpan w:val="5"/>
          </w:tcPr>
          <w:p w:rsidR="00403EFB" w:rsidRDefault="008A0D7E">
            <w:pPr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填表人：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填报日期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  <w:t xml:space="preserve">：            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责任人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  <w:t>：</w:t>
            </w:r>
          </w:p>
        </w:tc>
      </w:tr>
    </w:tbl>
    <w:p w:rsidR="00403EFB" w:rsidRDefault="00403EFB">
      <w:pPr>
        <w:adjustRightInd w:val="0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p w:rsidR="00403EFB" w:rsidRDefault="00403EFB">
      <w:pPr>
        <w:adjustRightInd w:val="0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p w:rsidR="00403EFB" w:rsidRDefault="00403EFB">
      <w:pPr>
        <w:adjustRightInd w:val="0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p w:rsidR="008A0D7E" w:rsidRDefault="008A0D7E" w:rsidP="003D39ED">
      <w:pPr>
        <w:adjustRightInd w:val="0"/>
        <w:jc w:val="left"/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p w:rsidR="00403EFB" w:rsidRDefault="008A0D7E" w:rsidP="008A0D7E">
      <w:pPr>
        <w:adjustRightInd w:val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附件二</w:t>
      </w:r>
    </w:p>
    <w:p w:rsidR="00403EFB" w:rsidRDefault="008A0D7E">
      <w:pPr>
        <w:ind w:firstLineChars="200" w:firstLine="723"/>
        <w:jc w:val="center"/>
        <w:rPr>
          <w:rFonts w:ascii="方正仿宋_GBK" w:eastAsia="方正仿宋_GBK" w:hAnsi="Times New Roman" w:cs="Times New Roman"/>
          <w:b/>
          <w:kern w:val="0"/>
          <w:sz w:val="36"/>
          <w:szCs w:val="32"/>
        </w:rPr>
      </w:pPr>
      <w:r>
        <w:rPr>
          <w:rFonts w:ascii="方正仿宋_GBK" w:eastAsia="方正仿宋_GBK" w:hAnsi="Times New Roman" w:cs="Times New Roman"/>
          <w:b/>
          <w:kern w:val="0"/>
          <w:sz w:val="36"/>
          <w:szCs w:val="32"/>
        </w:rPr>
        <w:t>Adobe</w:t>
      </w:r>
      <w:r>
        <w:rPr>
          <w:rFonts w:ascii="方正仿宋_GBK" w:eastAsia="方正仿宋_GBK" w:hAnsi="Times New Roman" w:cs="Times New Roman" w:hint="eastAsia"/>
          <w:b/>
          <w:kern w:val="0"/>
          <w:sz w:val="36"/>
          <w:szCs w:val="32"/>
        </w:rPr>
        <w:t>相关专业</w:t>
      </w:r>
      <w:r>
        <w:rPr>
          <w:rFonts w:ascii="方正仿宋_GBK" w:eastAsia="方正仿宋_GBK" w:hAnsi="Times New Roman" w:cs="Times New Roman"/>
          <w:b/>
          <w:kern w:val="0"/>
          <w:sz w:val="36"/>
          <w:szCs w:val="32"/>
        </w:rPr>
        <w:t>软件正版化工作完成情况表</w:t>
      </w:r>
    </w:p>
    <w:p w:rsidR="00403EFB" w:rsidRDefault="00403EFB">
      <w:pPr>
        <w:jc w:val="center"/>
      </w:pPr>
    </w:p>
    <w:tbl>
      <w:tblPr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1296"/>
        <w:gridCol w:w="1242"/>
        <w:gridCol w:w="1296"/>
        <w:gridCol w:w="1392"/>
        <w:gridCol w:w="1847"/>
      </w:tblGrid>
      <w:tr w:rsidR="00403EFB">
        <w:trPr>
          <w:trHeight w:val="6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7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6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软件正版化工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作责任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部门负责人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联系</w:t>
            </w:r>
          </w:p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84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软件</w:t>
            </w:r>
          </w:p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软件</w:t>
            </w:r>
          </w:p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版本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使用</w:t>
            </w:r>
          </w:p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8A0D7E">
            <w:pPr>
              <w:widowControl/>
              <w:spacing w:beforeLines="100" w:before="312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许可数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8A0D7E">
            <w:pPr>
              <w:widowControl/>
              <w:spacing w:beforeLines="100" w:before="312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03EFB">
        <w:trPr>
          <w:trHeight w:val="67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Photoshop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403EFB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84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Acrobat Pro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84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Illustrator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33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···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6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是否已完成正版化工作</w:t>
            </w:r>
          </w:p>
        </w:tc>
        <w:tc>
          <w:tcPr>
            <w:tcW w:w="7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6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8A0D7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未完成正版化的情况说明</w:t>
            </w:r>
          </w:p>
        </w:tc>
        <w:tc>
          <w:tcPr>
            <w:tcW w:w="7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EFB" w:rsidRDefault="00403EFB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03EFB">
        <w:trPr>
          <w:trHeight w:val="330"/>
        </w:trPr>
        <w:tc>
          <w:tcPr>
            <w:tcW w:w="9072" w:type="dxa"/>
            <w:gridSpan w:val="6"/>
            <w:vAlign w:val="bottom"/>
          </w:tcPr>
          <w:p w:rsidR="00403EFB" w:rsidRDefault="008A0D7E">
            <w:pPr>
              <w:widowControl/>
              <w:ind w:firstLineChars="100" w:firstLine="32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填表人：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  <w:t xml:space="preserve">             联系电话：             日期：</w:t>
            </w:r>
          </w:p>
        </w:tc>
      </w:tr>
    </w:tbl>
    <w:p w:rsidR="00403EFB" w:rsidRDefault="00403EFB">
      <w:pPr>
        <w:jc w:val="center"/>
      </w:pPr>
    </w:p>
    <w:p w:rsidR="00403EFB" w:rsidRDefault="00403EFB">
      <w:pPr>
        <w:adjustRightInd w:val="0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sectPr w:rsidR="00403EFB" w:rsidSect="003D39ED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88"/>
    <w:rsid w:val="002B10A6"/>
    <w:rsid w:val="002C5818"/>
    <w:rsid w:val="0030631B"/>
    <w:rsid w:val="003B488F"/>
    <w:rsid w:val="003D39ED"/>
    <w:rsid w:val="00403EFB"/>
    <w:rsid w:val="00514D3A"/>
    <w:rsid w:val="006B1C1A"/>
    <w:rsid w:val="00702ACD"/>
    <w:rsid w:val="007F0DBB"/>
    <w:rsid w:val="008A0D7E"/>
    <w:rsid w:val="00A23F79"/>
    <w:rsid w:val="00A51972"/>
    <w:rsid w:val="00BD0F2A"/>
    <w:rsid w:val="00C0143F"/>
    <w:rsid w:val="00C06A4B"/>
    <w:rsid w:val="00C34E5E"/>
    <w:rsid w:val="00C81C3C"/>
    <w:rsid w:val="00CF186E"/>
    <w:rsid w:val="00D31A27"/>
    <w:rsid w:val="00DB0988"/>
    <w:rsid w:val="00F27C28"/>
    <w:rsid w:val="00F9481C"/>
    <w:rsid w:val="01B4125F"/>
    <w:rsid w:val="01E05322"/>
    <w:rsid w:val="02E77B2B"/>
    <w:rsid w:val="03A323AC"/>
    <w:rsid w:val="09206BDA"/>
    <w:rsid w:val="09793114"/>
    <w:rsid w:val="098B757D"/>
    <w:rsid w:val="098D7D0F"/>
    <w:rsid w:val="0B1E38E0"/>
    <w:rsid w:val="0B7652D6"/>
    <w:rsid w:val="0D4608F8"/>
    <w:rsid w:val="0FEA110C"/>
    <w:rsid w:val="10160086"/>
    <w:rsid w:val="1147233D"/>
    <w:rsid w:val="11584718"/>
    <w:rsid w:val="11B47089"/>
    <w:rsid w:val="138D4FB5"/>
    <w:rsid w:val="139C61FF"/>
    <w:rsid w:val="14A311C7"/>
    <w:rsid w:val="15A44E36"/>
    <w:rsid w:val="16C26331"/>
    <w:rsid w:val="17010D71"/>
    <w:rsid w:val="196822FA"/>
    <w:rsid w:val="198E6618"/>
    <w:rsid w:val="1B4667B1"/>
    <w:rsid w:val="1D9D3CAF"/>
    <w:rsid w:val="1E0E6AFE"/>
    <w:rsid w:val="1EB44226"/>
    <w:rsid w:val="1EF60A46"/>
    <w:rsid w:val="1FE06222"/>
    <w:rsid w:val="20161C51"/>
    <w:rsid w:val="2020693A"/>
    <w:rsid w:val="22425653"/>
    <w:rsid w:val="23593B9F"/>
    <w:rsid w:val="27CE582B"/>
    <w:rsid w:val="2ADA4A88"/>
    <w:rsid w:val="2BDB5758"/>
    <w:rsid w:val="2C4645C6"/>
    <w:rsid w:val="2C771249"/>
    <w:rsid w:val="2D2E515B"/>
    <w:rsid w:val="2D627F9B"/>
    <w:rsid w:val="2D801440"/>
    <w:rsid w:val="31A5344E"/>
    <w:rsid w:val="32BB1486"/>
    <w:rsid w:val="36E86DB8"/>
    <w:rsid w:val="37381C11"/>
    <w:rsid w:val="37485107"/>
    <w:rsid w:val="38CA349A"/>
    <w:rsid w:val="39076879"/>
    <w:rsid w:val="3AE347F9"/>
    <w:rsid w:val="3C9336A8"/>
    <w:rsid w:val="3DCE4B3A"/>
    <w:rsid w:val="3EDE47E5"/>
    <w:rsid w:val="416C7366"/>
    <w:rsid w:val="433114E5"/>
    <w:rsid w:val="448A2732"/>
    <w:rsid w:val="471C0628"/>
    <w:rsid w:val="49525466"/>
    <w:rsid w:val="4A05278D"/>
    <w:rsid w:val="4AB57598"/>
    <w:rsid w:val="4B92511A"/>
    <w:rsid w:val="4C904DF9"/>
    <w:rsid w:val="4E082818"/>
    <w:rsid w:val="4F5F66F3"/>
    <w:rsid w:val="509532F6"/>
    <w:rsid w:val="50B47939"/>
    <w:rsid w:val="510F7FBB"/>
    <w:rsid w:val="518D18BE"/>
    <w:rsid w:val="527D4842"/>
    <w:rsid w:val="53E238EC"/>
    <w:rsid w:val="55334D81"/>
    <w:rsid w:val="55452446"/>
    <w:rsid w:val="55B663AD"/>
    <w:rsid w:val="5624377C"/>
    <w:rsid w:val="5724725F"/>
    <w:rsid w:val="585D178A"/>
    <w:rsid w:val="5897455A"/>
    <w:rsid w:val="5965027E"/>
    <w:rsid w:val="5B877DF1"/>
    <w:rsid w:val="5C19374A"/>
    <w:rsid w:val="5DBB14EF"/>
    <w:rsid w:val="5E622155"/>
    <w:rsid w:val="5EF44B64"/>
    <w:rsid w:val="64D92A42"/>
    <w:rsid w:val="656533B4"/>
    <w:rsid w:val="656C0A12"/>
    <w:rsid w:val="65F808F8"/>
    <w:rsid w:val="67327529"/>
    <w:rsid w:val="68C659CB"/>
    <w:rsid w:val="69D91E2D"/>
    <w:rsid w:val="6B177CC0"/>
    <w:rsid w:val="6B557A87"/>
    <w:rsid w:val="6B905724"/>
    <w:rsid w:val="6B97357C"/>
    <w:rsid w:val="6C2277C6"/>
    <w:rsid w:val="6CA13860"/>
    <w:rsid w:val="6CF12108"/>
    <w:rsid w:val="6D0A71D0"/>
    <w:rsid w:val="6EA538BD"/>
    <w:rsid w:val="6FF32197"/>
    <w:rsid w:val="71EC5009"/>
    <w:rsid w:val="77BF7F94"/>
    <w:rsid w:val="77E82074"/>
    <w:rsid w:val="78791BA8"/>
    <w:rsid w:val="7A7A4504"/>
    <w:rsid w:val="7AC458B5"/>
    <w:rsid w:val="7AF169B9"/>
    <w:rsid w:val="7B6B514F"/>
    <w:rsid w:val="7C070787"/>
    <w:rsid w:val="7D056C13"/>
    <w:rsid w:val="7FC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755A"/>
  <w15:docId w15:val="{67C18BD9-AAA4-4960-8185-29DB68BB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qFormat/>
    <w:rPr>
      <w:rFonts w:ascii="方正仿宋_GBK" w:eastAsia="方正仿宋_GBK" w:hint="eastAsia"/>
      <w:color w:val="000000"/>
      <w:sz w:val="24"/>
      <w:szCs w:val="24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3D39E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D39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iedaiyi@taij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Daiyi</dc:creator>
  <cp:lastModifiedBy>Xie Daiyi</cp:lastModifiedBy>
  <cp:revision>14</cp:revision>
  <cp:lastPrinted>2019-04-02T06:32:00Z</cp:lastPrinted>
  <dcterms:created xsi:type="dcterms:W3CDTF">2019-02-21T02:35:00Z</dcterms:created>
  <dcterms:modified xsi:type="dcterms:W3CDTF">2019-04-02T06:32:00Z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