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DA" w:rsidRDefault="009C1CDD">
      <w:pPr>
        <w:rPr>
          <w:rFonts w:ascii="Arial" w:eastAsia="仿宋_GB2312" w:hAnsi="Arial" w:cs="Arial"/>
          <w:b/>
          <w:bCs/>
          <w:sz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>营运部发</w:t>
      </w:r>
      <w:r>
        <w:rPr>
          <w:rFonts w:ascii="Arial" w:eastAsia="仿宋_GB2312" w:hAnsi="Arial" w:cs="Arial" w:hint="eastAsia"/>
          <w:b/>
          <w:bCs/>
          <w:sz w:val="32"/>
          <w:szCs w:val="32"/>
        </w:rPr>
        <w:t>【</w:t>
      </w:r>
      <w:r>
        <w:rPr>
          <w:rFonts w:ascii="Arial" w:eastAsia="仿宋_GB2312" w:hAnsi="Arial" w:cs="Arial"/>
          <w:b/>
          <w:bCs/>
          <w:sz w:val="32"/>
        </w:rPr>
        <w:t>201</w:t>
      </w:r>
      <w:r>
        <w:rPr>
          <w:rFonts w:ascii="Arial" w:eastAsia="仿宋_GB2312" w:hAnsi="Arial" w:cs="Arial" w:hint="eastAsia"/>
          <w:b/>
          <w:bCs/>
          <w:sz w:val="32"/>
        </w:rPr>
        <w:t>9</w:t>
      </w:r>
      <w:r>
        <w:rPr>
          <w:rFonts w:ascii="Arial" w:eastAsia="仿宋_GB2312" w:hAnsi="Arial" w:cs="Arial" w:hint="eastAsia"/>
          <w:b/>
          <w:bCs/>
          <w:sz w:val="32"/>
        </w:rPr>
        <w:t>】</w:t>
      </w:r>
      <w:r>
        <w:rPr>
          <w:rFonts w:ascii="Arial" w:eastAsia="仿宋_GB2312" w:hAnsi="Arial" w:cs="Arial" w:hint="eastAsia"/>
          <w:b/>
          <w:bCs/>
          <w:sz w:val="32"/>
        </w:rPr>
        <w:t>0</w:t>
      </w:r>
      <w:r w:rsidR="007B4EEB">
        <w:rPr>
          <w:rFonts w:ascii="Arial" w:eastAsia="仿宋_GB2312" w:hAnsi="Arial" w:cs="Arial" w:hint="eastAsia"/>
          <w:b/>
          <w:bCs/>
          <w:sz w:val="32"/>
        </w:rPr>
        <w:t>41</w:t>
      </w:r>
      <w:r>
        <w:rPr>
          <w:rFonts w:ascii="Arial" w:eastAsia="仿宋_GB2312" w:hAnsi="Arial" w:cs="Arial"/>
          <w:b/>
          <w:bCs/>
          <w:sz w:val="32"/>
        </w:rPr>
        <w:t>号</w:t>
      </w:r>
      <w:r w:rsidR="007B4EEB">
        <w:rPr>
          <w:rFonts w:ascii="Arial" w:eastAsia="仿宋_GB2312" w:hAnsi="Arial" w:cs="Arial"/>
          <w:b/>
          <w:bCs/>
          <w:sz w:val="32"/>
        </w:rPr>
        <w:t xml:space="preserve">              </w:t>
      </w:r>
      <w:r>
        <w:rPr>
          <w:rFonts w:ascii="Arial" w:eastAsia="仿宋_GB2312" w:hAnsi="Arial" w:cs="Arial"/>
          <w:b/>
          <w:bCs/>
          <w:sz w:val="32"/>
        </w:rPr>
        <w:t>签发人</w:t>
      </w:r>
      <w:r>
        <w:rPr>
          <w:rFonts w:ascii="Arial" w:eastAsia="仿宋_GB2312" w:hAnsi="Arial" w:cs="Arial" w:hint="eastAsia"/>
          <w:b/>
          <w:bCs/>
          <w:sz w:val="32"/>
        </w:rPr>
        <w:t>：李坚</w:t>
      </w:r>
      <w:r>
        <w:rPr>
          <w:rFonts w:ascii="Arial" w:eastAsia="仿宋_GB2312" w:hAnsi="Arial" w:cs="Arial" w:hint="eastAsia"/>
          <w:b/>
          <w:bCs/>
          <w:sz w:val="32"/>
        </w:rPr>
        <w:t xml:space="preserve">  </w:t>
      </w:r>
    </w:p>
    <w:p w:rsidR="008713DA" w:rsidRDefault="008713DA">
      <w:pPr>
        <w:spacing w:line="360" w:lineRule="auto"/>
        <w:jc w:val="center"/>
        <w:rPr>
          <w:b/>
          <w:bCs/>
          <w:sz w:val="28"/>
          <w:szCs w:val="28"/>
        </w:rPr>
      </w:pPr>
    </w:p>
    <w:p w:rsidR="008713DA" w:rsidRDefault="009C1CD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微信社保卡活动方案</w:t>
      </w:r>
    </w:p>
    <w:p w:rsidR="008713DA" w:rsidRDefault="008713DA">
      <w:pPr>
        <w:spacing w:line="360" w:lineRule="auto"/>
        <w:jc w:val="center"/>
        <w:rPr>
          <w:b/>
          <w:bCs/>
          <w:sz w:val="28"/>
          <w:szCs w:val="28"/>
        </w:rPr>
      </w:pPr>
    </w:p>
    <w:p w:rsidR="008713DA" w:rsidRDefault="009C1CD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【活动时间】</w:t>
      </w:r>
      <w:r>
        <w:rPr>
          <w:rFonts w:ascii="Arial" w:hAnsi="Arial" w:cs="Arial" w:hint="eastAsia"/>
          <w:sz w:val="24"/>
        </w:rPr>
        <w:t>：</w:t>
      </w:r>
      <w:r>
        <w:rPr>
          <w:rFonts w:ascii="Arial" w:hAnsi="Arial" w:cs="Arial"/>
          <w:sz w:val="24"/>
        </w:rPr>
        <w:t>201</w:t>
      </w:r>
      <w:r>
        <w:rPr>
          <w:rFonts w:ascii="Arial" w:hAnsi="Arial" w:cs="Arial" w:hint="eastAsia"/>
          <w:sz w:val="24"/>
        </w:rPr>
        <w:t>9</w:t>
      </w:r>
      <w:r>
        <w:rPr>
          <w:rFonts w:ascii="Arial" w:hAnsi="Arial" w:cs="Arial"/>
          <w:sz w:val="24"/>
        </w:rPr>
        <w:t>年</w:t>
      </w: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/>
          <w:sz w:val="24"/>
        </w:rPr>
        <w:t>月</w:t>
      </w:r>
      <w:r w:rsidR="005050D2">
        <w:rPr>
          <w:rFonts w:ascii="Arial" w:hAnsi="Arial" w:cs="Arial" w:hint="eastAsia"/>
          <w:sz w:val="24"/>
        </w:rPr>
        <w:t>20</w:t>
      </w:r>
      <w:r>
        <w:rPr>
          <w:rFonts w:ascii="Arial" w:hAnsi="Arial" w:cs="Arial"/>
          <w:sz w:val="24"/>
        </w:rPr>
        <w:t>日</w:t>
      </w:r>
      <w:r>
        <w:rPr>
          <w:rFonts w:ascii="Arial" w:hAnsi="Arial" w:cs="Arial" w:hint="eastAsia"/>
          <w:sz w:val="24"/>
        </w:rPr>
        <w:t xml:space="preserve">--- </w:t>
      </w:r>
      <w:r w:rsidR="005050D2">
        <w:rPr>
          <w:rFonts w:ascii="Arial" w:hAnsi="Arial" w:cs="Arial" w:hint="eastAsia"/>
          <w:sz w:val="24"/>
        </w:rPr>
        <w:t>4</w:t>
      </w:r>
      <w:r>
        <w:rPr>
          <w:rFonts w:ascii="Arial" w:hAnsi="Arial" w:cs="Arial"/>
          <w:sz w:val="24"/>
        </w:rPr>
        <w:t>月</w:t>
      </w:r>
      <w:r w:rsidR="0039448F">
        <w:rPr>
          <w:rFonts w:ascii="Arial" w:hAnsi="Arial" w:cs="Arial" w:hint="eastAsia"/>
          <w:sz w:val="24"/>
        </w:rPr>
        <w:t>4</w:t>
      </w:r>
      <w:r>
        <w:rPr>
          <w:rFonts w:ascii="Arial" w:hAnsi="Arial" w:cs="Arial"/>
          <w:sz w:val="24"/>
        </w:rPr>
        <w:t>日</w:t>
      </w:r>
      <w:r>
        <w:rPr>
          <w:rFonts w:ascii="Arial" w:hAnsi="Arial" w:cs="Arial" w:hint="eastAsia"/>
          <w:sz w:val="24"/>
        </w:rPr>
        <w:t xml:space="preserve"> </w:t>
      </w:r>
    </w:p>
    <w:p w:rsidR="008713DA" w:rsidRDefault="009C1CD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【参与门店】：</w:t>
      </w:r>
      <w:r>
        <w:rPr>
          <w:rFonts w:ascii="Arial" w:hAnsi="Arial" w:cs="Arial" w:hint="eastAsia"/>
          <w:sz w:val="24"/>
        </w:rPr>
        <w:t>90</w:t>
      </w:r>
      <w:r>
        <w:rPr>
          <w:rFonts w:ascii="Arial" w:hAnsi="Arial" w:cs="Arial" w:hint="eastAsia"/>
          <w:sz w:val="24"/>
        </w:rPr>
        <w:t>家门店（已开通移动支付门店，清单附后）</w:t>
      </w:r>
      <w:r>
        <w:rPr>
          <w:rFonts w:ascii="Arial" w:hAnsi="Arial" w:cs="Arial" w:hint="eastAsia"/>
          <w:b/>
          <w:bCs/>
          <w:sz w:val="24"/>
        </w:rPr>
        <w:t xml:space="preserve">  </w:t>
      </w:r>
    </w:p>
    <w:p w:rsidR="008713DA" w:rsidRDefault="009C1CDD">
      <w:pPr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【活动</w:t>
      </w:r>
      <w:r>
        <w:rPr>
          <w:rFonts w:ascii="Arial" w:hAnsi="Arial" w:cs="Arial" w:hint="eastAsia"/>
          <w:sz w:val="24"/>
        </w:rPr>
        <w:t>内容</w:t>
      </w:r>
      <w:r>
        <w:rPr>
          <w:rFonts w:ascii="Arial" w:hAnsi="Arial" w:cs="Arial"/>
          <w:sz w:val="24"/>
        </w:rPr>
        <w:t>】</w:t>
      </w:r>
      <w:r>
        <w:rPr>
          <w:rFonts w:ascii="Arial" w:hAnsi="Arial" w:cs="Arial" w:hint="eastAsia"/>
          <w:sz w:val="24"/>
        </w:rPr>
        <w:t>：</w:t>
      </w:r>
      <w:r>
        <w:rPr>
          <w:rFonts w:ascii="Arial" w:hAnsi="Arial" w:cs="Arial" w:hint="eastAsia"/>
          <w:sz w:val="24"/>
        </w:rPr>
        <w:t xml:space="preserve"> </w:t>
      </w:r>
    </w:p>
    <w:p w:rsidR="008713DA" w:rsidRPr="00E50A1F" w:rsidRDefault="009C1CDD" w:rsidP="00A13FF8">
      <w:pPr>
        <w:spacing w:line="360" w:lineRule="auto"/>
        <w:ind w:firstLineChars="100" w:firstLine="241"/>
        <w:rPr>
          <w:rFonts w:ascii="Arial" w:hAnsi="Arial" w:cs="Arial"/>
          <w:sz w:val="24"/>
        </w:rPr>
      </w:pPr>
      <w:r w:rsidRPr="00E50A1F">
        <w:rPr>
          <w:rFonts w:hint="eastAsia"/>
          <w:b/>
          <w:bCs/>
          <w:sz w:val="24"/>
        </w:rPr>
        <w:t>用微信刷社保卡</w:t>
      </w:r>
      <w:r w:rsidR="00827091">
        <w:rPr>
          <w:rFonts w:hint="eastAsia"/>
          <w:b/>
          <w:bCs/>
          <w:sz w:val="24"/>
        </w:rPr>
        <w:t>结账</w:t>
      </w:r>
      <w:r w:rsidRPr="00E50A1F">
        <w:rPr>
          <w:rFonts w:hint="eastAsia"/>
          <w:b/>
          <w:bCs/>
          <w:sz w:val="24"/>
        </w:rPr>
        <w:t>，</w:t>
      </w:r>
      <w:r w:rsidR="00E50A1F">
        <w:rPr>
          <w:rFonts w:hint="eastAsia"/>
          <w:b/>
          <w:bCs/>
          <w:sz w:val="24"/>
        </w:rPr>
        <w:t>完成一笔核算一笔</w:t>
      </w:r>
      <w:r w:rsidRPr="00E50A1F">
        <w:rPr>
          <w:rFonts w:ascii="Arial" w:hAnsi="Arial" w:cs="Arial" w:hint="eastAsia"/>
          <w:sz w:val="24"/>
        </w:rPr>
        <w:t xml:space="preserve"> </w:t>
      </w:r>
      <w:r w:rsidR="00827091">
        <w:rPr>
          <w:rFonts w:ascii="Arial" w:hAnsi="Arial" w:cs="Arial" w:hint="eastAsia"/>
          <w:sz w:val="24"/>
        </w:rPr>
        <w:t>。</w:t>
      </w:r>
    </w:p>
    <w:p w:rsidR="008713DA" w:rsidRDefault="009C1CDD">
      <w:pPr>
        <w:numPr>
          <w:ilvl w:val="0"/>
          <w:numId w:val="2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社保卡绑定在微信上。（已绑定成功的忽略此步骤）</w:t>
      </w:r>
    </w:p>
    <w:p w:rsidR="008713DA" w:rsidRDefault="00055C76">
      <w:pPr>
        <w:numPr>
          <w:ilvl w:val="0"/>
          <w:numId w:val="2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下账时使用社保</w:t>
      </w:r>
      <w:r>
        <w:rPr>
          <w:b/>
          <w:bCs/>
          <w:sz w:val="24"/>
        </w:rPr>
        <w:t>—</w:t>
      </w:r>
      <w:r>
        <w:rPr>
          <w:rFonts w:hint="eastAsia"/>
          <w:b/>
          <w:bCs/>
          <w:sz w:val="24"/>
        </w:rPr>
        <w:t>微信界面</w:t>
      </w:r>
    </w:p>
    <w:p w:rsidR="008713DA" w:rsidRDefault="009C1CD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【考核方式】</w:t>
      </w:r>
    </w:p>
    <w:p w:rsidR="008713DA" w:rsidRDefault="00F62318">
      <w:pPr>
        <w:numPr>
          <w:ilvl w:val="0"/>
          <w:numId w:val="4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奖励：</w:t>
      </w:r>
      <w:r w:rsidR="00FF77CF">
        <w:rPr>
          <w:rFonts w:hint="eastAsia"/>
          <w:b/>
          <w:bCs/>
          <w:sz w:val="24"/>
        </w:rPr>
        <w:t>按照以下标准，分门店进行奖励</w:t>
      </w:r>
    </w:p>
    <w:tbl>
      <w:tblPr>
        <w:tblW w:w="4240" w:type="dxa"/>
        <w:tblInd w:w="93" w:type="dxa"/>
        <w:tblLook w:val="04A0"/>
      </w:tblPr>
      <w:tblGrid>
        <w:gridCol w:w="1174"/>
        <w:gridCol w:w="876"/>
        <w:gridCol w:w="1078"/>
        <w:gridCol w:w="1112"/>
      </w:tblGrid>
      <w:tr w:rsidR="007B4EEB" w:rsidRPr="007B4EEB" w:rsidTr="007B4EEB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序号（奖励等级）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笔数（个）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门店奖励（元）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每天笔数</w:t>
            </w:r>
          </w:p>
        </w:tc>
      </w:tr>
      <w:tr w:rsidR="007B4EEB" w:rsidRPr="007B4EEB" w:rsidTr="007B4EE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7B4EEB" w:rsidRPr="007B4EEB" w:rsidTr="007B4EE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7B4EEB" w:rsidRPr="007B4EEB" w:rsidTr="007B4EE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</w:tr>
      <w:tr w:rsidR="007B4EEB" w:rsidRPr="007B4EEB" w:rsidTr="007B4EE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</w:tr>
      <w:tr w:rsidR="007B4EEB" w:rsidRPr="007B4EEB" w:rsidTr="007B4EE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</w:tr>
      <w:tr w:rsidR="007B4EEB" w:rsidRPr="007B4EEB" w:rsidTr="007B4EE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</w:tr>
      <w:tr w:rsidR="007B4EEB" w:rsidRPr="007B4EEB" w:rsidTr="007B4EE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33 </w:t>
            </w:r>
          </w:p>
        </w:tc>
      </w:tr>
      <w:tr w:rsidR="007B4EEB" w:rsidRPr="007B4EEB" w:rsidTr="007B4EE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7B4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B4E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EB" w:rsidRPr="007B4EEB" w:rsidRDefault="007B4EEB" w:rsidP="00530F8A">
            <w:pPr>
              <w:pStyle w:val="a7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713DA" w:rsidRDefault="007B4EEB" w:rsidP="007B4EEB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</w:t>
      </w:r>
      <w:r w:rsidR="009C1CDD">
        <w:rPr>
          <w:rFonts w:hint="eastAsia"/>
          <w:b/>
          <w:bCs/>
          <w:sz w:val="24"/>
        </w:rPr>
        <w:t>处罚：门店低于</w:t>
      </w:r>
      <w:r w:rsidR="00391DA6">
        <w:rPr>
          <w:rFonts w:hint="eastAsia"/>
          <w:b/>
          <w:bCs/>
          <w:sz w:val="24"/>
        </w:rPr>
        <w:t>6</w:t>
      </w:r>
      <w:r w:rsidR="009C1CDD">
        <w:rPr>
          <w:rFonts w:hint="eastAsia"/>
          <w:b/>
          <w:bCs/>
          <w:sz w:val="24"/>
        </w:rPr>
        <w:t>0</w:t>
      </w:r>
      <w:r w:rsidR="009C1CDD">
        <w:rPr>
          <w:rFonts w:hint="eastAsia"/>
          <w:b/>
          <w:bCs/>
          <w:sz w:val="24"/>
        </w:rPr>
        <w:t>笔，</w:t>
      </w:r>
      <w:r w:rsidR="00391DA6">
        <w:rPr>
          <w:rFonts w:hint="eastAsia"/>
          <w:b/>
          <w:bCs/>
          <w:sz w:val="24"/>
        </w:rPr>
        <w:t>差额</w:t>
      </w:r>
      <w:r w:rsidR="009C1CDD">
        <w:rPr>
          <w:rFonts w:hint="eastAsia"/>
          <w:b/>
          <w:bCs/>
          <w:sz w:val="24"/>
        </w:rPr>
        <w:t>处罚</w:t>
      </w:r>
      <w:r w:rsidR="009C1CDD">
        <w:rPr>
          <w:rFonts w:hint="eastAsia"/>
          <w:b/>
          <w:bCs/>
          <w:sz w:val="24"/>
        </w:rPr>
        <w:t>2</w:t>
      </w:r>
      <w:r w:rsidR="009C1CDD">
        <w:rPr>
          <w:rFonts w:hint="eastAsia"/>
          <w:b/>
          <w:bCs/>
          <w:sz w:val="24"/>
        </w:rPr>
        <w:t>元</w:t>
      </w:r>
      <w:r w:rsidR="009C1CDD">
        <w:rPr>
          <w:rFonts w:hint="eastAsia"/>
          <w:b/>
          <w:bCs/>
          <w:sz w:val="24"/>
        </w:rPr>
        <w:t>/</w:t>
      </w:r>
      <w:r w:rsidR="009C1CDD">
        <w:rPr>
          <w:rFonts w:hint="eastAsia"/>
          <w:b/>
          <w:bCs/>
          <w:sz w:val="24"/>
        </w:rPr>
        <w:t>笔。</w:t>
      </w:r>
    </w:p>
    <w:p w:rsidR="00A13FF8" w:rsidRDefault="00A13FF8" w:rsidP="00A13FF8">
      <w:pPr>
        <w:pStyle w:val="a7"/>
        <w:ind w:firstLine="482"/>
        <w:rPr>
          <w:b/>
          <w:bCs/>
          <w:sz w:val="24"/>
        </w:rPr>
      </w:pPr>
    </w:p>
    <w:p w:rsidR="00A13FF8" w:rsidRDefault="00A13FF8" w:rsidP="00A13FF8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备注：不允许门店存在刷单行为（同一个顾客一周时间同个门店超过两笔消费）</w:t>
      </w:r>
    </w:p>
    <w:p w:rsidR="008713DA" w:rsidRDefault="008713DA">
      <w:pPr>
        <w:spacing w:line="360" w:lineRule="auto"/>
        <w:jc w:val="left"/>
        <w:rPr>
          <w:b/>
          <w:bCs/>
          <w:sz w:val="24"/>
        </w:rPr>
      </w:pPr>
    </w:p>
    <w:p w:rsidR="008713DA" w:rsidRDefault="009C1CDD">
      <w:pPr>
        <w:spacing w:line="300" w:lineRule="auto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营运部</w:t>
      </w:r>
    </w:p>
    <w:p w:rsidR="008713DA" w:rsidRPr="00F62318" w:rsidRDefault="009C1CDD">
      <w:pPr>
        <w:spacing w:line="30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</w:t>
      </w:r>
      <w:r w:rsidRPr="00F62318">
        <w:rPr>
          <w:rFonts w:ascii="宋体" w:hAnsi="宋体" w:cs="宋体" w:hint="eastAsia"/>
          <w:sz w:val="24"/>
        </w:rPr>
        <w:t>2019年3月</w:t>
      </w:r>
      <w:r w:rsidR="00F62318" w:rsidRPr="00F62318">
        <w:rPr>
          <w:rFonts w:ascii="宋体" w:hAnsi="宋体" w:cs="宋体" w:hint="eastAsia"/>
          <w:sz w:val="24"/>
        </w:rPr>
        <w:t>19</w:t>
      </w:r>
      <w:r w:rsidRPr="00F62318">
        <w:rPr>
          <w:rFonts w:ascii="宋体" w:hAnsi="宋体" w:cs="宋体" w:hint="eastAsia"/>
          <w:sz w:val="24"/>
        </w:rPr>
        <w:t xml:space="preserve">日 </w:t>
      </w:r>
    </w:p>
    <w:p w:rsidR="008713DA" w:rsidRDefault="008713DA">
      <w:pPr>
        <w:spacing w:line="300" w:lineRule="auto"/>
        <w:jc w:val="right"/>
        <w:rPr>
          <w:rFonts w:ascii="宋体" w:hAnsi="宋体" w:cs="宋体"/>
          <w:szCs w:val="21"/>
        </w:rPr>
      </w:pPr>
    </w:p>
    <w:p w:rsidR="008713DA" w:rsidRPr="00F62318" w:rsidRDefault="009C1CDD" w:rsidP="00F62318">
      <w:pPr>
        <w:spacing w:line="300" w:lineRule="auto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主题词： 关于      </w:t>
      </w:r>
      <w:r>
        <w:rPr>
          <w:rFonts w:ascii="Arial" w:eastAsia="仿宋_GB2312" w:hAnsi="Arial" w:cs="Arial" w:hint="eastAsia"/>
          <w:b/>
          <w:bCs/>
          <w:sz w:val="28"/>
          <w:szCs w:val="28"/>
          <w:u w:val="single"/>
        </w:rPr>
        <w:t>微信</w:t>
      </w:r>
      <w:r>
        <w:rPr>
          <w:rFonts w:ascii="Arial" w:eastAsia="仿宋_GB2312" w:hAnsi="Arial" w:cs="Arial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Arial" w:eastAsia="仿宋_GB2312" w:hAnsi="Arial" w:cs="Arial" w:hint="eastAsia"/>
          <w:b/>
          <w:bCs/>
          <w:sz w:val="28"/>
          <w:szCs w:val="28"/>
          <w:u w:val="single"/>
        </w:rPr>
        <w:t>社保卡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       活动          方案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             </w:t>
      </w:r>
      <w:r>
        <w:rPr>
          <w:rFonts w:ascii="宋体" w:hAnsi="宋体" w:cs="宋体" w:hint="eastAsia"/>
          <w:b/>
          <w:bCs/>
          <w:i/>
          <w:iCs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i/>
          <w:iCs/>
          <w:color w:val="000000"/>
          <w:kern w:val="0"/>
          <w:sz w:val="24"/>
        </w:rPr>
        <w:t xml:space="preserve">     </w:t>
      </w:r>
      <w:r>
        <w:rPr>
          <w:rFonts w:ascii="宋体" w:hAnsi="宋体" w:cs="宋体" w:hint="eastAsia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</w:t>
      </w:r>
    </w:p>
    <w:p w:rsidR="008713DA" w:rsidRDefault="009C1CDD">
      <w:pPr>
        <w:spacing w:line="360" w:lineRule="auto"/>
        <w:jc w:val="left"/>
        <w:rPr>
          <w:rFonts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ascii="宋体" w:hAnsi="宋体" w:cs="宋体" w:hint="eastAsia"/>
          <w:b/>
          <w:bCs/>
          <w:sz w:val="24"/>
          <w:u w:val="single"/>
        </w:rPr>
        <w:t>四川太极大药房连锁有限公司</w:t>
      </w:r>
      <w:bookmarkEnd w:id="0"/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2019年3月</w:t>
      </w:r>
      <w:r w:rsidR="00F62318">
        <w:rPr>
          <w:rFonts w:ascii="宋体" w:hAnsi="宋体" w:cs="宋体" w:hint="eastAsia"/>
          <w:b/>
          <w:bCs/>
          <w:sz w:val="24"/>
          <w:u w:val="single"/>
        </w:rPr>
        <w:t>19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日印发 </w:t>
      </w: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8713DA" w:rsidRDefault="009C1CDD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打印：王四维         核对：谭莉杨                       （共印1份</w:t>
      </w:r>
      <w:r>
        <w:rPr>
          <w:rFonts w:ascii="宋体" w:hAnsi="宋体" w:cs="宋体" w:hint="eastAsia"/>
          <w:b/>
          <w:sz w:val="24"/>
        </w:rPr>
        <w:t>）</w:t>
      </w:r>
    </w:p>
    <w:p w:rsidR="008713DA" w:rsidRDefault="008713DA">
      <w:pPr>
        <w:spacing w:line="360" w:lineRule="auto"/>
        <w:jc w:val="left"/>
        <w:rPr>
          <w:b/>
          <w:bCs/>
          <w:sz w:val="24"/>
        </w:rPr>
      </w:pPr>
    </w:p>
    <w:sectPr w:rsidR="008713DA" w:rsidSect="008713DA">
      <w:pgSz w:w="11906" w:h="16838"/>
      <w:pgMar w:top="1440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BA" w:rsidRDefault="00B469BA" w:rsidP="005050D2">
      <w:r>
        <w:separator/>
      </w:r>
    </w:p>
  </w:endnote>
  <w:endnote w:type="continuationSeparator" w:id="0">
    <w:p w:rsidR="00B469BA" w:rsidRDefault="00B469BA" w:rsidP="0050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BA" w:rsidRDefault="00B469BA" w:rsidP="005050D2">
      <w:r>
        <w:separator/>
      </w:r>
    </w:p>
  </w:footnote>
  <w:footnote w:type="continuationSeparator" w:id="0">
    <w:p w:rsidR="00B469BA" w:rsidRDefault="00B469BA" w:rsidP="00505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1F0F56"/>
    <w:multiLevelType w:val="singleLevel"/>
    <w:tmpl w:val="9C1F0F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2EDE20"/>
    <w:multiLevelType w:val="singleLevel"/>
    <w:tmpl w:val="D12EDE20"/>
    <w:lvl w:ilvl="0">
      <w:start w:val="1"/>
      <w:numFmt w:val="decimal"/>
      <w:suff w:val="nothing"/>
      <w:lvlText w:val="%1、"/>
      <w:lvlJc w:val="left"/>
    </w:lvl>
  </w:abstractNum>
  <w:abstractNum w:abstractNumId="2">
    <w:nsid w:val="08775E35"/>
    <w:multiLevelType w:val="singleLevel"/>
    <w:tmpl w:val="08775E35"/>
    <w:lvl w:ilvl="0">
      <w:start w:val="1"/>
      <w:numFmt w:val="decimal"/>
      <w:suff w:val="nothing"/>
      <w:lvlText w:val="%1、"/>
      <w:lvlJc w:val="left"/>
    </w:lvl>
  </w:abstractNum>
  <w:abstractNum w:abstractNumId="3">
    <w:nsid w:val="52247CA7"/>
    <w:multiLevelType w:val="hybridMultilevel"/>
    <w:tmpl w:val="1510693A"/>
    <w:lvl w:ilvl="0" w:tplc="E8246D28">
      <w:start w:val="5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597DAF"/>
    <w:multiLevelType w:val="singleLevel"/>
    <w:tmpl w:val="5C597DA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3DA"/>
    <w:rsid w:val="00055C76"/>
    <w:rsid w:val="001073E8"/>
    <w:rsid w:val="00387D63"/>
    <w:rsid w:val="00391DA6"/>
    <w:rsid w:val="0039448F"/>
    <w:rsid w:val="005050D2"/>
    <w:rsid w:val="00530F8A"/>
    <w:rsid w:val="005428B7"/>
    <w:rsid w:val="005B2750"/>
    <w:rsid w:val="0073056C"/>
    <w:rsid w:val="007B4EEB"/>
    <w:rsid w:val="00827091"/>
    <w:rsid w:val="008713DA"/>
    <w:rsid w:val="008863B0"/>
    <w:rsid w:val="009A3EB5"/>
    <w:rsid w:val="009C1CDD"/>
    <w:rsid w:val="00A13FF8"/>
    <w:rsid w:val="00B469BA"/>
    <w:rsid w:val="00E50A1F"/>
    <w:rsid w:val="00F058E6"/>
    <w:rsid w:val="00F62318"/>
    <w:rsid w:val="00FF77CF"/>
    <w:rsid w:val="01303820"/>
    <w:rsid w:val="034D0E28"/>
    <w:rsid w:val="08F42D49"/>
    <w:rsid w:val="0D7F57B8"/>
    <w:rsid w:val="0E7A0F4C"/>
    <w:rsid w:val="125979A5"/>
    <w:rsid w:val="2AF21C84"/>
    <w:rsid w:val="2B374119"/>
    <w:rsid w:val="2CD36BAC"/>
    <w:rsid w:val="2D8F3BF8"/>
    <w:rsid w:val="309E381A"/>
    <w:rsid w:val="34E912E3"/>
    <w:rsid w:val="37034F54"/>
    <w:rsid w:val="3BAB6758"/>
    <w:rsid w:val="3C136EB8"/>
    <w:rsid w:val="3DC03FEA"/>
    <w:rsid w:val="41846A52"/>
    <w:rsid w:val="4E1A63DD"/>
    <w:rsid w:val="4FCF18C7"/>
    <w:rsid w:val="55030F49"/>
    <w:rsid w:val="55471124"/>
    <w:rsid w:val="5CDD408E"/>
    <w:rsid w:val="5E292A3B"/>
    <w:rsid w:val="615205A8"/>
    <w:rsid w:val="61BC086F"/>
    <w:rsid w:val="62122FF0"/>
    <w:rsid w:val="623263DE"/>
    <w:rsid w:val="62515B14"/>
    <w:rsid w:val="64A33ED1"/>
    <w:rsid w:val="68D477E7"/>
    <w:rsid w:val="69975334"/>
    <w:rsid w:val="69A47BD2"/>
    <w:rsid w:val="69B246A1"/>
    <w:rsid w:val="746F5958"/>
    <w:rsid w:val="7647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3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713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050D2"/>
    <w:rPr>
      <w:sz w:val="18"/>
      <w:szCs w:val="18"/>
    </w:rPr>
  </w:style>
  <w:style w:type="character" w:customStyle="1" w:styleId="Char">
    <w:name w:val="批注框文本 Char"/>
    <w:basedOn w:val="a0"/>
    <w:link w:val="a4"/>
    <w:rsid w:val="005050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50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050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50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050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13F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2019-03-19T07:47:00Z</dcterms:created>
  <dcterms:modified xsi:type="dcterms:W3CDTF">2019-03-19T07:48:00Z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