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外销部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发【2019】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号                         签发人：蒋玮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美团</w:t>
      </w:r>
      <w:r>
        <w:rPr>
          <w:rFonts w:hint="default"/>
          <w:b/>
          <w:bCs/>
          <w:sz w:val="40"/>
          <w:szCs w:val="48"/>
          <w:lang w:eastAsia="zh-CN"/>
        </w:rPr>
        <w:t>外卖</w:t>
      </w:r>
      <w:r>
        <w:rPr>
          <w:rFonts w:hint="eastAsia"/>
          <w:b/>
          <w:bCs/>
          <w:sz w:val="40"/>
          <w:szCs w:val="48"/>
          <w:lang w:val="en-US" w:eastAsia="zh-CN"/>
        </w:rPr>
        <w:t>处方药管理</w:t>
      </w:r>
      <w:r>
        <w:rPr>
          <w:rFonts w:hint="default"/>
          <w:b/>
          <w:bCs/>
          <w:sz w:val="40"/>
          <w:szCs w:val="48"/>
          <w:lang w:eastAsia="zh-CN"/>
        </w:rPr>
        <w:t>办法</w:t>
      </w:r>
    </w:p>
    <w:p>
      <w:pPr>
        <w:jc w:val="both"/>
        <w:rPr>
          <w:rFonts w:hint="default"/>
          <w:b/>
          <w:bCs/>
          <w:sz w:val="40"/>
          <w:szCs w:val="48"/>
          <w:lang w:eastAsia="zh-CN"/>
        </w:rPr>
      </w:pPr>
      <w:r>
        <w:rPr>
          <w:rFonts w:hint="default"/>
          <w:b w:val="0"/>
          <w:bCs w:val="0"/>
          <w:sz w:val="32"/>
          <w:szCs w:val="40"/>
          <w:lang w:eastAsia="zh-CN"/>
        </w:rPr>
        <w:t>各门店：</w:t>
      </w:r>
    </w:p>
    <w:p>
      <w:pPr>
        <w:rPr>
          <w:rFonts w:hint="eastAsia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 xml:space="preserve">    我司在美团外卖已开通处方药销售，目前试点门店五家，包括：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lang w:eastAsia="zh-CN"/>
        </w:rPr>
        <w:t>旗舰店、科华店、马超东</w:t>
      </w:r>
      <w:r>
        <w:rPr>
          <w:rFonts w:hint="default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lang w:eastAsia="zh-CN"/>
        </w:rPr>
        <w:t>路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lang w:eastAsia="zh-CN"/>
        </w:rPr>
        <w:t>路、浆洗街</w:t>
      </w:r>
      <w:r>
        <w:rPr>
          <w:rFonts w:hint="default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lang w:eastAsia="zh-CN"/>
        </w:rPr>
        <w:t>店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lang w:eastAsia="zh-CN"/>
        </w:rPr>
        <w:t>、成汉南路店</w:t>
      </w:r>
      <w:r>
        <w:rPr>
          <w:rFonts w:hint="eastAsia" w:ascii="宋体" w:hAnsi="宋体" w:eastAsia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>请</w:t>
      </w:r>
      <w: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>试点门店员工</w:t>
      </w:r>
      <w:r>
        <w:rPr>
          <w:rFonts w:hint="eastAsia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>按照以下操作执行。</w:t>
      </w:r>
    </w:p>
    <w:p>
      <w:pP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</w:pPr>
      <w: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 xml:space="preserve">    处方药销售流程：</w:t>
      </w:r>
    </w:p>
    <w:p>
      <w:pP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</w:pPr>
      <w: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 xml:space="preserve">    ①顾客下单买药→②互联网医院开处方→③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sz w:val="28"/>
          <w:szCs w:val="28"/>
          <w:lang w:eastAsia="zh-CN"/>
        </w:rPr>
        <w:t>门店审核处方</w:t>
      </w:r>
      <w: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>→④美团平台提醒新订单→⑤</w:t>
      </w:r>
      <w:r>
        <w:rPr>
          <w:rFonts w:hint="default" w:ascii="宋体" w:hAnsi="宋体" w:cs="宋体"/>
          <w:b/>
          <w:bCs/>
          <w:i w:val="0"/>
          <w:caps w:val="0"/>
          <w:color w:val="FF0000"/>
          <w:spacing w:val="0"/>
          <w:sz w:val="28"/>
          <w:szCs w:val="28"/>
          <w:lang w:eastAsia="zh-CN"/>
        </w:rPr>
        <w:t>门店备货、下账</w:t>
      </w:r>
      <w:r>
        <w:rPr>
          <w:rFonts w:hint="default" w:ascii="宋体" w:hAnsi="宋体" w:cs="宋体"/>
          <w:b/>
          <w:bCs/>
          <w:i w:val="0"/>
          <w:caps w:val="0"/>
          <w:color w:val="353535"/>
          <w:spacing w:val="0"/>
          <w:sz w:val="28"/>
          <w:szCs w:val="28"/>
          <w:lang w:eastAsia="zh-CN"/>
        </w:rPr>
        <w:t>→⑥骑手取货配送→⑦顾客收货，交易完成。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一、每日早上8:00上班时，用链接音响的电脑打开浏览器登录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（如图）</w:t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网址：https://shangoue.meituan.com</w:t>
      </w:r>
    </w:p>
    <w:p>
      <w:pPr>
        <w:numPr>
          <w:ilvl w:val="0"/>
          <w:numId w:val="0"/>
        </w:numPr>
        <w:spacing w:line="30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账号：tjdyfys001，密码：a112233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732145" cy="2593975"/>
            <wp:effectExtent l="0" t="0" r="190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二、处方药订单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来单，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有声音提示，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网页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会显示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所有门店的处方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订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，只要看到有处方，无论是否是自己门店的处方，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店员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都需要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5分钟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之内，在后台点击【审核】→【通过】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注意：明显错误的处方点【不通过】，如年龄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岁以下、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64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岁以上。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8595" cy="1827530"/>
            <wp:effectExtent l="0" t="0" r="825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2405" cy="2945765"/>
            <wp:effectExtent l="0" t="0" r="444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在oms系统进行下账，订单完成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1135" cy="2531110"/>
            <wp:effectExtent l="0" t="0" r="571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hd w:val="clear" w:fill="FFFFFF"/>
        <w:wordWrap w:val="0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考核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 w:fill="FFFFFF"/>
        <w:wordWrap w:val="0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 xml:space="preserve">    所有处方要求门店务必在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5分钟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之内进行审核！超过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3单/天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未及时审核，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所有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门店将被美团平台强制下线！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 w:fill="FFFFFF"/>
        <w:wordWrap w:val="0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因未及时审核处方导致订单取消，按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0元/单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缴纳成长金；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hd w:val="clear" w:fill="FFFFFF"/>
        <w:wordWrap w:val="0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2、当日处方超过3单未审核，导致门店被强制下线，缴纳成长金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00元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美团处方药管理方案                  通知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201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月20日印发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打印：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李秋龙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核对：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李丹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C94B"/>
    <w:multiLevelType w:val="singleLevel"/>
    <w:tmpl w:val="65CCC94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717D3"/>
    <w:rsid w:val="09A84D45"/>
    <w:rsid w:val="1BFC1044"/>
    <w:rsid w:val="2D4B4F16"/>
    <w:rsid w:val="35F67562"/>
    <w:rsid w:val="37F767C2"/>
    <w:rsid w:val="3B3E77CD"/>
    <w:rsid w:val="4BFFAB38"/>
    <w:rsid w:val="51D485AC"/>
    <w:rsid w:val="57BF2A66"/>
    <w:rsid w:val="67C717D3"/>
    <w:rsid w:val="7ED4B24E"/>
    <w:rsid w:val="997BE76B"/>
    <w:rsid w:val="DF7FBD41"/>
    <w:rsid w:val="EF6B9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2019-12-19T13:43:00Z</dcterms:created>
  <dc:creator>.</dc:creator>
  <cp:lastModifiedBy>.</cp:lastModifiedBy>
  <dcterms:modified xsi:type="dcterms:W3CDTF">2019-12-20T09:14:52Z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