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>由于之前钉钉内报账功能存在部分问题，为了更好的完成审批及记录，现使用新功能进行门店费用报销：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2105660" cy="3681730"/>
            <wp:effectExtent l="0" t="0" r="889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368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</w:t>
      </w:r>
      <w:r>
        <w:drawing>
          <wp:inline distT="0" distB="0" distL="114300" distR="114300">
            <wp:extent cx="2239645" cy="3737610"/>
            <wp:effectExtent l="0" t="0" r="8255" b="152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9645" cy="373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点击功能会直接进入填写界面，申请人系统会自动带出，若未出现，请自行添加申请人</w:t>
      </w:r>
    </w:p>
    <w:p>
      <w:r>
        <w:drawing>
          <wp:inline distT="0" distB="0" distL="114300" distR="114300">
            <wp:extent cx="2334260" cy="4135120"/>
            <wp:effectExtent l="0" t="0" r="8890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413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*号项为必填，费用类别点开后，请选择相应报销类别</w:t>
      </w:r>
    </w:p>
    <w:p>
      <w:r>
        <w:drawing>
          <wp:inline distT="0" distB="0" distL="114300" distR="114300">
            <wp:extent cx="2391410" cy="3851275"/>
            <wp:effectExtent l="0" t="0" r="8890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1410" cy="385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2349500" cy="3950335"/>
            <wp:effectExtent l="0" t="0" r="12700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这里以水费和电费为例：选择了水费和电费后，在下方付款事由会出现水费和电费的明细填写框。</w:t>
      </w:r>
      <w:r>
        <w:rPr>
          <w:rFonts w:hint="eastAsia"/>
          <w:highlight w:val="red"/>
          <w:lang w:val="en-US" w:eastAsia="zh-CN"/>
        </w:rPr>
        <w:t>明细框首次填写内容需填完整，以后相应的信息都会自动带出。</w:t>
      </w:r>
    </w:p>
    <w:p>
      <w:r>
        <w:drawing>
          <wp:inline distT="0" distB="0" distL="114300" distR="114300">
            <wp:extent cx="1606550" cy="3000375"/>
            <wp:effectExtent l="0" t="0" r="1270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21815" cy="2982595"/>
            <wp:effectExtent l="0" t="0" r="6985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298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72285" cy="2946400"/>
            <wp:effectExtent l="0" t="0" r="18415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需注意，首次使用请手动添加收款信息,填写完成后点</w:t>
      </w:r>
      <w:r>
        <w:rPr>
          <w:rFonts w:hint="eastAsia"/>
          <w:highlight w:val="red"/>
          <w:lang w:val="en-US" w:eastAsia="zh-CN"/>
        </w:rPr>
        <w:t>提交</w:t>
      </w:r>
    </w:p>
    <w:p>
      <w:r>
        <w:drawing>
          <wp:inline distT="0" distB="0" distL="114300" distR="114300">
            <wp:extent cx="1713230" cy="3059430"/>
            <wp:effectExtent l="0" t="0" r="127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18005" cy="3064510"/>
            <wp:effectExtent l="0" t="0" r="10795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306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43380" cy="3051810"/>
            <wp:effectExtent l="0" t="0" r="13970" b="152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表格内容填写完成后，确保所有</w:t>
      </w:r>
      <w:r>
        <w:rPr>
          <w:rFonts w:hint="eastAsia"/>
          <w:color w:val="FF0000"/>
          <w:highlight w:val="none"/>
          <w:lang w:val="en-US" w:eastAsia="zh-CN"/>
        </w:rPr>
        <w:t>*</w:t>
      </w:r>
      <w:r>
        <w:rPr>
          <w:rFonts w:hint="eastAsia"/>
          <w:lang w:val="en-US" w:eastAsia="zh-CN"/>
        </w:rPr>
        <w:t>号项都填写完成，点击最下面提交按钮，即完成报账单填写。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0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2019-12-17T02:38:28Z</dcterms:created>
  <dc:creator>Administrator</dc:creator>
  <cp:lastModifiedBy>杨皓</cp:lastModifiedBy>
  <dcterms:modified xsi:type="dcterms:W3CDTF">2019-12-17T03:27:13Z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