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9.1）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4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9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3、责任区现场管理混乱,不按要求执行门店店员，片区或者营运部检查较差（扣2分/次）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15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cs="宋体"/>
                <w:b/>
                <w:kern w:val="0"/>
                <w:sz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eastAsia="宋体" w:asciiTheme="majorEastAsia" w:hAnsiTheme="majorEastAsia" w:cstheme="majorEastAsia"/>
                <w:bCs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  <w:r>
              <w:rPr>
                <w:rFonts w:hint="eastAsia" w:ascii="宋体" w:hAnsi="宋体" w:cs="宋体"/>
                <w:b/>
                <w:kern w:val="0"/>
                <w:szCs w:val="21"/>
                <w:lang w:val="en-US" w:eastAsia="zh-CN"/>
              </w:rPr>
              <w:t>93</w:t>
            </w:r>
            <w:bookmarkStart w:id="0" w:name="_GoBack"/>
            <w:bookmarkEnd w:id="0"/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val="en-US" w:eastAsia="zh-CN"/>
        </w:rPr>
      </w:pPr>
      <w:r>
        <w:rPr>
          <w:rFonts w:hint="eastAsia"/>
        </w:rPr>
        <w:t>考评人（店长）：</w:t>
      </w:r>
      <w:r>
        <w:t xml:space="preserve">  </w:t>
      </w:r>
      <w:r>
        <w:rPr>
          <w:rFonts w:hint="eastAsia"/>
          <w:lang w:val="en-US" w:eastAsia="zh-CN"/>
        </w:rPr>
        <w:t>高文棋</w:t>
      </w:r>
      <w:r>
        <w:t xml:space="preserve">                          </w:t>
      </w:r>
      <w:r>
        <w:rPr>
          <w:rFonts w:hint="eastAsia"/>
        </w:rPr>
        <w:t>被考评人（店员）：</w:t>
      </w:r>
      <w:r>
        <w:rPr>
          <w:rFonts w:hint="eastAsia"/>
          <w:lang w:val="en-US" w:eastAsia="zh-CN"/>
        </w:rPr>
        <w:t>李玉先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FF0000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Cs w:val="21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kern w:val="0"/>
                <w:sz w:val="24"/>
              </w:rPr>
              <w:t>存健康系统门店落地执行情况。（5分）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 w:themeColor="text1"/>
                <w:kern w:val="0"/>
                <w:szCs w:val="21"/>
              </w:rPr>
              <w:t>5</w:t>
            </w: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、门店的执行力：及时在微信群回复自己的意见和建议，没有回复扣5分/次。（10分）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门店基础管理执行情况：具体见公司下发的巡店点检项目，药店管家没有按时整改每项罚款2分。（20分）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如门店有顾客投诉到片区或者公司，当月绩效为0分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19.1）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4C10D65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26063F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9FE1067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3E4C10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13</TotalTime>
  <ScaleCrop>false</ScaleCrop>
  <LinksUpToDate>false</LinksUpToDate>
  <CharactersWithSpaces>1652</CharactersWithSpaces>
  <Application>WPS Office_11.1.0.8214_F1E327BC-269C-435d-A152-05C5408002CA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2019-01-21T08:01:35Z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