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9.6-9.7</w:t>
      </w:r>
      <w:r>
        <w:rPr>
          <w:rFonts w:hint="eastAsia"/>
          <w:sz w:val="28"/>
          <w:szCs w:val="28"/>
        </w:rPr>
        <w:t>京东到家活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9.6-9.7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00B0F0"/>
          <w:szCs w:val="21"/>
          <w:shd w:val="clear" w:color="auto" w:fill="FFFFFF"/>
          <w:lang w:val="en-US" w:eastAsia="zh-CN"/>
        </w:rPr>
        <w:t>满29元免运。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京东补贴6；89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京东补贴6，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40</w:t>
      </w:r>
      <w:r>
        <w:rPr>
          <w:rFonts w:hint="eastAsia"/>
          <w:color w:val="FF0000"/>
        </w:rPr>
        <w:t>优惠部分</w:t>
      </w: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</w:rPr>
        <w:t>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29减4，49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8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</w:t>
      </w:r>
      <w:r>
        <w:rPr>
          <w:rFonts w:hint="eastAsia"/>
          <w:color w:val="FF0000"/>
        </w:rPr>
        <w:t>省2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44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959"/>
        <w:gridCol w:w="3740"/>
        <w:gridCol w:w="104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蚊不叮驱蚊香露 80ml/瓶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胖大海糖 1.5g*20粒/盒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棉签(非灭菌型)-10cm 50支装/包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【处方药】前列康 普乐安片 0.57g*150片/盒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宏宇 金喉健喷雾剂 20ml/盒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黄连上清丸 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创可贴(便携型) 1.5cm*2.3cm*6片*18袋/盒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【处方药】云南白药 痔疮膏 1.5g*6支/盒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 京都念慈菴蜜炼川贝枇杷膏300ml/盒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小儿氨酚黄那敏颗粒(甜橙味) 6g*10袋/盒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3007C8E"/>
    <w:rsid w:val="2A541577"/>
    <w:rsid w:val="2EBA7072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5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2018-09-05T10:00:57Z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