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B0" w:rsidRDefault="00895DB0">
      <w:pPr>
        <w:spacing w:line="360" w:lineRule="auto"/>
        <w:jc w:val="left"/>
        <w:rPr>
          <w:rFonts w:ascii="Arial" w:eastAsia="仿宋_GB2312" w:hAnsi="Arial" w:cs="Arial"/>
          <w:b/>
          <w:bCs/>
          <w:sz w:val="32"/>
          <w:szCs w:val="32"/>
        </w:rPr>
      </w:pPr>
    </w:p>
    <w:p w:rsidR="00895DB0" w:rsidRDefault="00895DB0">
      <w:bookmarkStart w:id="0" w:name="_GoBack"/>
      <w:bookmarkEnd w:id="0"/>
    </w:p>
    <w:p w:rsidR="00895DB0" w:rsidRDefault="005F77F2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关于</w:t>
      </w:r>
      <w:r>
        <w:rPr>
          <w:rFonts w:ascii="宋体" w:hAnsi="宋体" w:cs="宋体" w:hint="eastAsia"/>
          <w:b/>
          <w:bCs/>
          <w:sz w:val="32"/>
          <w:szCs w:val="32"/>
        </w:rPr>
        <w:t>9</w:t>
      </w:r>
      <w:r>
        <w:rPr>
          <w:rFonts w:ascii="宋体" w:hAnsi="宋体" w:cs="宋体" w:hint="eastAsia"/>
          <w:b/>
          <w:bCs/>
          <w:sz w:val="32"/>
          <w:szCs w:val="32"/>
        </w:rPr>
        <w:t>月“品牌月宣传陈列的通知</w:t>
      </w:r>
    </w:p>
    <w:p w:rsidR="00895DB0" w:rsidRDefault="005F77F2">
      <w:p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宣传物料及陈列展示要求：</w:t>
      </w:r>
    </w:p>
    <w:p w:rsidR="00895DB0" w:rsidRDefault="005F77F2">
      <w:p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、吊旗：正反面交替悬挂各一列，如下列图示：</w:t>
      </w:r>
    </w:p>
    <w:p w:rsidR="00895DB0" w:rsidRDefault="005F77F2">
      <w:pPr>
        <w:spacing w:line="360" w:lineRule="auto"/>
      </w:pPr>
      <w:r>
        <w:rPr>
          <w:noProof/>
        </w:rPr>
        <w:drawing>
          <wp:inline distT="0" distB="0" distL="114300" distR="114300">
            <wp:extent cx="5271770" cy="188087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5DB0" w:rsidRDefault="00895DB0">
      <w:p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</w:p>
    <w:p w:rsidR="00895DB0" w:rsidRDefault="005F77F2">
      <w:pPr>
        <w:numPr>
          <w:ilvl w:val="0"/>
          <w:numId w:val="1"/>
        </w:num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将草晶华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POP</w:t>
      </w:r>
      <w:r>
        <w:rPr>
          <w:rFonts w:ascii="华文仿宋" w:eastAsia="华文仿宋" w:hAnsi="华文仿宋" w:cs="华文仿宋" w:hint="eastAsia"/>
          <w:sz w:val="32"/>
          <w:szCs w:val="32"/>
        </w:rPr>
        <w:t>用</w:t>
      </w:r>
      <w:r>
        <w:rPr>
          <w:rFonts w:ascii="华文仿宋" w:eastAsia="华文仿宋" w:hAnsi="华文仿宋" w:cs="华文仿宋" w:hint="eastAsia"/>
          <w:sz w:val="32"/>
          <w:szCs w:val="32"/>
        </w:rPr>
        <w:t>T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型架陈列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在相应“精致中药”中岛货架端头如图示，如精制中药货架为背架则陈列在靠近精制中药的中岛货架端头：</w:t>
      </w:r>
    </w:p>
    <w:p w:rsidR="00895DB0" w:rsidRDefault="005F77F2">
      <w:p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3514090" cy="415226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415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5DB0" w:rsidRDefault="00895DB0">
      <w:pPr>
        <w:spacing w:line="360" w:lineRule="auto"/>
      </w:pPr>
    </w:p>
    <w:p w:rsidR="00895DB0" w:rsidRDefault="005F77F2">
      <w:pPr>
        <w:numPr>
          <w:ilvl w:val="0"/>
          <w:numId w:val="1"/>
        </w:num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所有五卡不干胶按要求全部陈列在相应位置（插卡、标签、货品相对应），不得漏放、错放；</w:t>
      </w:r>
    </w:p>
    <w:p w:rsidR="00895DB0" w:rsidRDefault="005F77F2">
      <w:pPr>
        <w:numPr>
          <w:ilvl w:val="0"/>
          <w:numId w:val="1"/>
        </w:num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品牌月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大拇指标签正确放置在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品牌月品种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前（中山中智、西南药业、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乐淘淘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）：</w:t>
      </w:r>
    </w:p>
    <w:p w:rsidR="00895DB0" w:rsidRDefault="005F77F2">
      <w:pPr>
        <w:numPr>
          <w:ilvl w:val="0"/>
          <w:numId w:val="1"/>
        </w:num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草晶华区域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允许厂家放置如下彩色爆炸卡：</w:t>
      </w:r>
    </w:p>
    <w:p w:rsidR="00895DB0" w:rsidRDefault="005F77F2">
      <w:pPr>
        <w:spacing w:line="360" w:lineRule="auto"/>
        <w:rPr>
          <w:rFonts w:ascii="华文仿宋" w:hAnsi="华文仿宋" w:cs="华文仿宋"/>
          <w:sz w:val="32"/>
          <w:szCs w:val="32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114300" distR="114300">
            <wp:extent cx="304800" cy="3048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仿宋" w:hAnsi="华文仿宋" w:cs="华文仿宋" w:hint="eastAsia"/>
          <w:noProof/>
          <w:sz w:val="32"/>
          <w:szCs w:val="32"/>
        </w:rPr>
        <w:drawing>
          <wp:inline distT="0" distB="0" distL="114300" distR="114300">
            <wp:extent cx="2436495" cy="3822700"/>
            <wp:effectExtent l="0" t="0" r="6350" b="1905"/>
            <wp:docPr id="4" name="图片 4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bwxgetmsgim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6495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DB0" w:rsidRDefault="00895DB0">
      <w:p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</w:p>
    <w:p w:rsidR="00895DB0" w:rsidRDefault="005F77F2">
      <w:p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特别提示：</w:t>
      </w:r>
    </w:p>
    <w:p w:rsidR="00895DB0" w:rsidRDefault="005F77F2">
      <w:p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、门店只允许统一悬挂公司配送的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品牌月物料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，不能自行悬挂厂家私下提供的任何物料！违者将按照公司规定进行处罚。</w:t>
      </w:r>
    </w:p>
    <w:p w:rsidR="00895DB0" w:rsidRDefault="005F77F2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请片长于</w:t>
      </w:r>
      <w:r>
        <w:rPr>
          <w:rFonts w:ascii="华文仿宋" w:eastAsia="华文仿宋" w:hAnsi="华文仿宋" w:cs="华文仿宋" w:hint="eastAsia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7</w:t>
      </w:r>
      <w:r>
        <w:rPr>
          <w:rFonts w:ascii="华文仿宋" w:eastAsia="华文仿宋" w:hAnsi="华文仿宋" w:cs="华文仿宋" w:hint="eastAsia"/>
          <w:sz w:val="32"/>
          <w:szCs w:val="32"/>
        </w:rPr>
        <w:t>日下午</w:t>
      </w:r>
      <w:r>
        <w:rPr>
          <w:rFonts w:ascii="华文仿宋" w:eastAsia="华文仿宋" w:hAnsi="华文仿宋" w:cs="华文仿宋" w:hint="eastAsia"/>
          <w:sz w:val="32"/>
          <w:szCs w:val="32"/>
        </w:rPr>
        <w:t>5</w:t>
      </w:r>
      <w:r>
        <w:rPr>
          <w:rFonts w:ascii="华文仿宋" w:eastAsia="华文仿宋" w:hAnsi="华文仿宋" w:cs="华文仿宋" w:hint="eastAsia"/>
          <w:sz w:val="32"/>
          <w:szCs w:val="32"/>
        </w:rPr>
        <w:t>点前完成陈列检核，并将结果回复至营运指挥群。</w:t>
      </w:r>
    </w:p>
    <w:p w:rsidR="00895DB0" w:rsidRDefault="005F77F2">
      <w:pPr>
        <w:spacing w:line="360" w:lineRule="auto"/>
        <w:ind w:firstLineChars="2100" w:firstLine="67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营运部</w:t>
      </w:r>
    </w:p>
    <w:p w:rsidR="00895DB0" w:rsidRDefault="005F77F2">
      <w:pPr>
        <w:spacing w:line="360" w:lineRule="auto"/>
        <w:ind w:firstLineChars="1900" w:firstLine="6080"/>
        <w:rPr>
          <w:rFonts w:ascii="宋体" w:hAnsi="宋体" w:cs="宋体"/>
          <w:sz w:val="24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2018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5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</w:p>
    <w:p w:rsidR="00895DB0" w:rsidRDefault="00895DB0">
      <w:p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</w:p>
    <w:p w:rsidR="00895DB0" w:rsidRDefault="00895DB0">
      <w:p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</w:p>
    <w:sectPr w:rsidR="0089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027AB32"/>
    <w:multiLevelType w:val="singleLevel"/>
    <w:tmpl w:val="F027AB3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B0"/>
    <w:rsid w:val="005F77F2"/>
    <w:rsid w:val="00895DB0"/>
    <w:rsid w:val="010846F1"/>
    <w:rsid w:val="01A5695C"/>
    <w:rsid w:val="02282821"/>
    <w:rsid w:val="0309555B"/>
    <w:rsid w:val="041C7C66"/>
    <w:rsid w:val="04A8759C"/>
    <w:rsid w:val="061A2F7C"/>
    <w:rsid w:val="070D762F"/>
    <w:rsid w:val="071124C8"/>
    <w:rsid w:val="072F4BB1"/>
    <w:rsid w:val="082A6DB9"/>
    <w:rsid w:val="092B3622"/>
    <w:rsid w:val="09D76B23"/>
    <w:rsid w:val="09DD65C2"/>
    <w:rsid w:val="0C5334F4"/>
    <w:rsid w:val="0C6442B5"/>
    <w:rsid w:val="0DAD0D6F"/>
    <w:rsid w:val="0DF035DD"/>
    <w:rsid w:val="0FA25605"/>
    <w:rsid w:val="0FF8113C"/>
    <w:rsid w:val="104273E4"/>
    <w:rsid w:val="10936AFB"/>
    <w:rsid w:val="10BB7B2B"/>
    <w:rsid w:val="115F025D"/>
    <w:rsid w:val="118C34BB"/>
    <w:rsid w:val="11AF49C1"/>
    <w:rsid w:val="131A4D5B"/>
    <w:rsid w:val="153D74CD"/>
    <w:rsid w:val="158E1882"/>
    <w:rsid w:val="15FB52CB"/>
    <w:rsid w:val="168C2D49"/>
    <w:rsid w:val="18191CF1"/>
    <w:rsid w:val="19744AE7"/>
    <w:rsid w:val="19E85323"/>
    <w:rsid w:val="1AD4141F"/>
    <w:rsid w:val="1BEA60AA"/>
    <w:rsid w:val="1CB3788F"/>
    <w:rsid w:val="1D491E45"/>
    <w:rsid w:val="1E043C84"/>
    <w:rsid w:val="1F062975"/>
    <w:rsid w:val="1F381793"/>
    <w:rsid w:val="1FAB322C"/>
    <w:rsid w:val="202B1D78"/>
    <w:rsid w:val="208204BD"/>
    <w:rsid w:val="2108118A"/>
    <w:rsid w:val="212D60B2"/>
    <w:rsid w:val="218605C2"/>
    <w:rsid w:val="24D7063A"/>
    <w:rsid w:val="26A3327D"/>
    <w:rsid w:val="27F61805"/>
    <w:rsid w:val="28D22307"/>
    <w:rsid w:val="28F963DB"/>
    <w:rsid w:val="29181F32"/>
    <w:rsid w:val="2A3277FA"/>
    <w:rsid w:val="2A731283"/>
    <w:rsid w:val="2BE238F7"/>
    <w:rsid w:val="2CB8556C"/>
    <w:rsid w:val="2D350048"/>
    <w:rsid w:val="2F5866A8"/>
    <w:rsid w:val="30610262"/>
    <w:rsid w:val="31653A11"/>
    <w:rsid w:val="3218582B"/>
    <w:rsid w:val="324F6CAC"/>
    <w:rsid w:val="331146D4"/>
    <w:rsid w:val="34913FF3"/>
    <w:rsid w:val="34C02282"/>
    <w:rsid w:val="35766555"/>
    <w:rsid w:val="36F5701C"/>
    <w:rsid w:val="37356971"/>
    <w:rsid w:val="3B9835AA"/>
    <w:rsid w:val="3BC72BE1"/>
    <w:rsid w:val="3BD836CD"/>
    <w:rsid w:val="43857808"/>
    <w:rsid w:val="450819C2"/>
    <w:rsid w:val="481524E6"/>
    <w:rsid w:val="4BC03439"/>
    <w:rsid w:val="4BCD2EA8"/>
    <w:rsid w:val="4BDA0520"/>
    <w:rsid w:val="4E7C7107"/>
    <w:rsid w:val="52B15964"/>
    <w:rsid w:val="55357BBF"/>
    <w:rsid w:val="56467571"/>
    <w:rsid w:val="577A20B6"/>
    <w:rsid w:val="58165DDE"/>
    <w:rsid w:val="59F05B1D"/>
    <w:rsid w:val="5A30732D"/>
    <w:rsid w:val="5C672AD1"/>
    <w:rsid w:val="5D4A7AD0"/>
    <w:rsid w:val="5DAA225A"/>
    <w:rsid w:val="5EBC2A7A"/>
    <w:rsid w:val="5F27657C"/>
    <w:rsid w:val="60AF2193"/>
    <w:rsid w:val="61215E10"/>
    <w:rsid w:val="628267E6"/>
    <w:rsid w:val="62F16CE2"/>
    <w:rsid w:val="64412D1C"/>
    <w:rsid w:val="64CC0D15"/>
    <w:rsid w:val="68170655"/>
    <w:rsid w:val="6B4D1ECA"/>
    <w:rsid w:val="6DBC124E"/>
    <w:rsid w:val="6DD847D9"/>
    <w:rsid w:val="708F0EA9"/>
    <w:rsid w:val="711D60E7"/>
    <w:rsid w:val="71266285"/>
    <w:rsid w:val="762364FE"/>
    <w:rsid w:val="783A2E65"/>
    <w:rsid w:val="7A724DF3"/>
    <w:rsid w:val="7B3E3FEE"/>
    <w:rsid w:val="7CCB48CB"/>
    <w:rsid w:val="7EB21C19"/>
    <w:rsid w:val="7F86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0F4A63-1E35-495F-8C83-BA4C6D0D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2018-08-06T09:10:00Z</cp:lastPrinted>
  <dcterms:created xsi:type="dcterms:W3CDTF">2014-10-29T12:08:00Z</dcterms:created>
  <dcterms:modified xsi:type="dcterms:W3CDTF">2018-09-05T09:55:00Z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